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A12B" w14:textId="77777777" w:rsidR="00EA5035" w:rsidRDefault="00EA5035" w:rsidP="00004795">
      <w:pPr>
        <w:spacing w:line="400" w:lineRule="exact"/>
        <w:rPr>
          <w:rFonts w:ascii="仿宋" w:eastAsia="仿宋" w:hAnsi="仿宋"/>
          <w:b/>
          <w:sz w:val="28"/>
          <w:szCs w:val="28"/>
        </w:rPr>
      </w:pPr>
    </w:p>
    <w:p w14:paraId="37E8D8F2" w14:textId="5CB944C6" w:rsidR="00EA5035" w:rsidRDefault="00004795" w:rsidP="00004795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温州鹏程控股集团有限公司</w:t>
      </w:r>
      <w:r w:rsidR="00411E17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7AD78C16" w14:textId="77777777" w:rsidR="00EA5035" w:rsidRDefault="00411E17" w:rsidP="00004795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3A260F78" w14:textId="77777777" w:rsidR="00EA5035" w:rsidRDefault="00EA5035" w:rsidP="00004795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12C4296" w14:textId="7F627D2B" w:rsidR="00EA5035" w:rsidRDefault="00411E17" w:rsidP="00004795">
      <w:pPr>
        <w:widowControl/>
        <w:spacing w:line="440" w:lineRule="exact"/>
        <w:ind w:firstLineChars="192" w:firstLine="538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="00004795">
        <w:rPr>
          <w:rFonts w:ascii="仿宋" w:eastAsia="仿宋" w:hAnsi="仿宋"/>
          <w:color w:val="000000"/>
          <w:kern w:val="0"/>
          <w:sz w:val="28"/>
          <w:szCs w:val="28"/>
        </w:rPr>
        <w:t>23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004795">
        <w:rPr>
          <w:rFonts w:ascii="仿宋" w:eastAsia="仿宋" w:hAnsi="仿宋" w:hint="eastAsia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004795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004795">
        <w:rPr>
          <w:rFonts w:ascii="仿宋" w:eastAsia="仿宋" w:hAnsi="仿宋" w:hint="eastAsia"/>
          <w:color w:val="000000"/>
          <w:kern w:val="0"/>
          <w:sz w:val="28"/>
          <w:szCs w:val="28"/>
        </w:rPr>
        <w:t>永嘉县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人民法院作出（20</w:t>
      </w:r>
      <w:r w:rsidR="00004795">
        <w:rPr>
          <w:rFonts w:ascii="仿宋" w:eastAsia="仿宋" w:hAnsi="仿宋"/>
          <w:color w:val="000000"/>
          <w:kern w:val="0"/>
          <w:sz w:val="28"/>
          <w:szCs w:val="28"/>
        </w:rPr>
        <w:t>23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</w:t>
      </w:r>
      <w:r w:rsidR="00004795">
        <w:rPr>
          <w:rFonts w:ascii="仿宋" w:eastAsia="仿宋" w:hAnsi="仿宋"/>
          <w:color w:val="000000"/>
          <w:kern w:val="0"/>
          <w:sz w:val="28"/>
          <w:szCs w:val="28"/>
        </w:rPr>
        <w:t>324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破申3</w:t>
      </w:r>
      <w:r w:rsidR="00004795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 w:rsidR="00004795">
        <w:rPr>
          <w:rFonts w:ascii="仿宋" w:eastAsia="仿宋" w:hAnsi="仿宋" w:hint="eastAsia"/>
          <w:color w:val="000000"/>
          <w:kern w:val="0"/>
          <w:sz w:val="28"/>
          <w:szCs w:val="28"/>
        </w:rPr>
        <w:t>温州鹏程控股集团有限公司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7A036615" w14:textId="506BD618" w:rsidR="00EA5035" w:rsidRDefault="00411E17" w:rsidP="00004795">
      <w:pPr>
        <w:widowControl/>
        <w:spacing w:line="44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004795">
        <w:rPr>
          <w:rFonts w:ascii="仿宋" w:eastAsia="仿宋" w:hAnsi="仿宋" w:hint="eastAsia"/>
          <w:kern w:val="0"/>
          <w:sz w:val="28"/>
          <w:szCs w:val="28"/>
        </w:rPr>
        <w:t>温州鹏程控股集团有限公司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破产清算案债权申报程序，促进债权申报工作的顺利进行，管理人就债权人申报债权的相关事宜说明如下： </w:t>
      </w:r>
    </w:p>
    <w:p w14:paraId="6F701B8D" w14:textId="77777777" w:rsidR="00EA5035" w:rsidRDefault="00411E17" w:rsidP="00004795">
      <w:pPr>
        <w:widowControl/>
        <w:adjustRightInd w:val="0"/>
        <w:spacing w:line="44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3ADDEE07" w14:textId="3F19AE63" w:rsidR="00EA5035" w:rsidRDefault="00004795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永嘉县人民法院</w:t>
      </w:r>
      <w:r w:rsidR="00411E17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14:paraId="6F015B7B" w14:textId="77777777" w:rsidR="00EA5035" w:rsidRDefault="00411E17" w:rsidP="00004795">
      <w:pPr>
        <w:widowControl/>
        <w:adjustRightInd w:val="0"/>
        <w:spacing w:line="44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221F6ED4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2AEB7948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269896D3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46DEE40F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6FDFF142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7D375AB2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4F9F6A41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31BC28BD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A73AE6F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14:paraId="62F78EA5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4E28443B" w14:textId="77777777" w:rsidR="00EA5035" w:rsidRDefault="00411E17" w:rsidP="00004795">
      <w:pPr>
        <w:widowControl/>
        <w:adjustRightInd w:val="0"/>
        <w:spacing w:line="44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79CE61AC" w14:textId="77777777" w:rsidR="00EA5035" w:rsidRDefault="00411E17" w:rsidP="00004795">
      <w:pPr>
        <w:widowControl/>
        <w:adjustRightInd w:val="0"/>
        <w:spacing w:line="44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7D86064E" w14:textId="77777777" w:rsidR="00EA5035" w:rsidRDefault="00411E17" w:rsidP="00004795">
      <w:pPr>
        <w:widowControl/>
        <w:adjustRightInd w:val="0"/>
        <w:spacing w:line="44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19ACE43C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债权人为法人或其他组织的，应提供债权人已年检的营业执照复印件(加盖公章)、组织机构代码证复印件(加盖公章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，如有</w:t>
      </w:r>
      <w:r>
        <w:rPr>
          <w:rFonts w:ascii="仿宋" w:eastAsia="仿宋" w:hAnsi="仿宋" w:hint="eastAsia"/>
          <w:kern w:val="0"/>
          <w:sz w:val="28"/>
          <w:szCs w:val="28"/>
        </w:rPr>
        <w:t>)、法定代表人身份证明书(原件)、法定代表人身份证复印件(签字确认)；</w:t>
      </w:r>
    </w:p>
    <w:p w14:paraId="18BC9C0E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16BB78CA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14:paraId="31159D99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债权申报表、申报材料清单；</w:t>
      </w:r>
    </w:p>
    <w:p w14:paraId="254BC39C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669C0705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0AC6325F" w14:textId="77777777" w:rsidR="00EA5035" w:rsidRDefault="00EA5035" w:rsidP="00004795">
      <w:pPr>
        <w:widowControl/>
        <w:adjustRightInd w:val="0"/>
        <w:spacing w:line="44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70871B09" w14:textId="77777777" w:rsidR="00EA5035" w:rsidRDefault="00411E17" w:rsidP="00004795">
      <w:pPr>
        <w:widowControl/>
        <w:adjustRightInd w:val="0"/>
        <w:spacing w:line="44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0A250EC6" w14:textId="72DA15F3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以上申报材料均一式</w:t>
      </w:r>
      <w:r w:rsidR="00004795">
        <w:rPr>
          <w:rFonts w:ascii="仿宋" w:eastAsia="仿宋" w:hAnsi="仿宋" w:hint="eastAsia"/>
          <w:kern w:val="0"/>
          <w:sz w:val="28"/>
          <w:szCs w:val="28"/>
        </w:rPr>
        <w:t>二</w:t>
      </w:r>
      <w:r>
        <w:rPr>
          <w:rFonts w:ascii="仿宋" w:eastAsia="仿宋" w:hAnsi="仿宋" w:hint="eastAsia"/>
          <w:kern w:val="0"/>
          <w:sz w:val="28"/>
          <w:szCs w:val="28"/>
        </w:rPr>
        <w:t>份；</w:t>
      </w:r>
    </w:p>
    <w:p w14:paraId="4AB487FD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提交材料的纸张规格为A4纸；书写均应用蓝墨、或炭素墨水；</w:t>
      </w:r>
    </w:p>
    <w:p w14:paraId="0AD1C862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申报孳息或违约金涉及多笔债权的，应当分别列明每笔债权孳息或违约金计算说明；</w:t>
      </w:r>
    </w:p>
    <w:p w14:paraId="2D01186B" w14:textId="77777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1E1278EB" w14:textId="3388F1C8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5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申报时间及地点：法定工作日周一至周五上午9:00～11:30，下午3:00～5:00，浙江省绍兴市</w:t>
      </w:r>
      <w:r w:rsidR="00004795">
        <w:rPr>
          <w:rFonts w:ascii="仿宋" w:eastAsia="仿宋" w:hAnsi="仿宋" w:hint="eastAsia"/>
          <w:kern w:val="0"/>
          <w:sz w:val="28"/>
          <w:szCs w:val="28"/>
        </w:rPr>
        <w:t>越城区</w:t>
      </w:r>
      <w:r>
        <w:rPr>
          <w:rFonts w:ascii="仿宋" w:eastAsia="仿宋" w:hAnsi="仿宋" w:hint="eastAsia"/>
          <w:kern w:val="0"/>
          <w:sz w:val="28"/>
          <w:szCs w:val="28"/>
        </w:rPr>
        <w:t>中兴中路375号写字楼B座7F，邮政编码：</w:t>
      </w:r>
      <w:r>
        <w:rPr>
          <w:rFonts w:ascii="仿宋" w:eastAsia="仿宋" w:hAnsi="仿宋" w:hint="eastAsia"/>
          <w:sz w:val="28"/>
          <w:szCs w:val="28"/>
        </w:rPr>
        <w:t>312000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45B5A41D" w14:textId="721B1777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6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 w:rsidRPr="00035314">
        <w:rPr>
          <w:rFonts w:ascii="仿宋" w:eastAsia="仿宋" w:hAnsi="仿宋" w:hint="eastAsia"/>
          <w:kern w:val="0"/>
          <w:sz w:val="28"/>
          <w:szCs w:val="28"/>
        </w:rPr>
        <w:t>联系人：</w:t>
      </w:r>
      <w:r w:rsidR="00035314">
        <w:rPr>
          <w:rFonts w:ascii="仿宋" w:eastAsia="仿宋" w:hAnsi="仿宋" w:hint="eastAsia"/>
          <w:sz w:val="32"/>
          <w:szCs w:val="32"/>
        </w:rPr>
        <w:t>梁哲聃</w:t>
      </w:r>
      <w:r w:rsidRPr="00035314">
        <w:rPr>
          <w:rFonts w:ascii="仿宋" w:eastAsia="仿宋" w:hAnsi="仿宋" w:hint="eastAsia"/>
          <w:sz w:val="32"/>
          <w:szCs w:val="32"/>
        </w:rPr>
        <w:t>，联系电话：</w:t>
      </w:r>
      <w:r w:rsidR="00035314">
        <w:rPr>
          <w:rFonts w:ascii="仿宋" w:eastAsia="仿宋" w:hAnsi="仿宋"/>
          <w:sz w:val="32"/>
          <w:szCs w:val="32"/>
        </w:rPr>
        <w:t>18458597548</w:t>
      </w:r>
      <w:r w:rsidRPr="00035314">
        <w:rPr>
          <w:rFonts w:ascii="仿宋" w:eastAsia="仿宋" w:hAnsi="仿宋" w:hint="eastAsia"/>
          <w:sz w:val="32"/>
          <w:szCs w:val="32"/>
        </w:rPr>
        <w:t>；</w:t>
      </w:r>
      <w:r w:rsidR="00004795" w:rsidRPr="00035314">
        <w:rPr>
          <w:rFonts w:ascii="仿宋" w:eastAsia="仿宋" w:hAnsi="仿宋" w:hint="eastAsia"/>
          <w:sz w:val="32"/>
          <w:szCs w:val="32"/>
        </w:rPr>
        <w:t>范平淹</w:t>
      </w:r>
      <w:r w:rsidRPr="00035314">
        <w:rPr>
          <w:rFonts w:ascii="仿宋" w:eastAsia="仿宋" w:hAnsi="仿宋" w:hint="eastAsia"/>
          <w:sz w:val="32"/>
          <w:szCs w:val="32"/>
        </w:rPr>
        <w:t>，联系电话：</w:t>
      </w:r>
      <w:r w:rsidR="00004795" w:rsidRPr="00035314">
        <w:rPr>
          <w:rFonts w:ascii="仿宋" w:eastAsia="仿宋" w:hAnsi="仿宋"/>
          <w:sz w:val="32"/>
          <w:szCs w:val="32"/>
        </w:rPr>
        <w:t>15957579898</w:t>
      </w:r>
      <w:r w:rsidRPr="00035314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6465D715" w14:textId="77777777" w:rsidR="00EA5035" w:rsidRDefault="00EA5035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31F925B5" w14:textId="77777777" w:rsidR="00EA5035" w:rsidRDefault="00411E17" w:rsidP="00004795">
      <w:pPr>
        <w:widowControl/>
        <w:adjustRightInd w:val="0"/>
        <w:spacing w:line="44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3E286BDE" w14:textId="4C88716E" w:rsidR="00EA5035" w:rsidRDefault="00411E17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0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d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004795">
        <w:rPr>
          <w:rFonts w:ascii="仿宋" w:eastAsia="仿宋" w:hAnsi="仿宋" w:hint="eastAsia"/>
          <w:kern w:val="0"/>
          <w:sz w:val="28"/>
          <w:szCs w:val="28"/>
        </w:rPr>
        <w:t>温州鹏程控股集团有限公司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14:paraId="2FBEF8B2" w14:textId="77777777" w:rsidR="00EA5035" w:rsidRDefault="00EA5035" w:rsidP="00004795">
      <w:pPr>
        <w:widowControl/>
        <w:adjustRightInd w:val="0"/>
        <w:spacing w:line="44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4C577E5C" w14:textId="77777777" w:rsidR="00EA5035" w:rsidRDefault="00411E17" w:rsidP="00004795">
      <w:pPr>
        <w:widowControl/>
        <w:adjustRightInd w:val="0"/>
        <w:spacing w:line="44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53976404" w14:textId="73D3838D" w:rsidR="00EA5035" w:rsidRDefault="00004795" w:rsidP="00004795">
      <w:pPr>
        <w:widowControl/>
        <w:adjustRightInd w:val="0"/>
        <w:spacing w:line="440" w:lineRule="exact"/>
        <w:ind w:right="420" w:firstLineChars="1350" w:firstLine="37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温州鹏程控股集团有限公司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71E4CA10" w14:textId="0F6103A3" w:rsidR="00EA5035" w:rsidRDefault="00004795" w:rsidP="00004795">
      <w:pPr>
        <w:widowControl/>
        <w:adjustRightInd w:val="0"/>
        <w:spacing w:line="440" w:lineRule="exact"/>
        <w:ind w:right="560" w:firstLineChars="1700" w:firstLine="47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9F505C">
        <w:rPr>
          <w:rFonts w:ascii="仿宋" w:eastAsia="仿宋" w:hAnsi="仿宋" w:hint="eastAsia"/>
          <w:sz w:val="28"/>
          <w:szCs w:val="28"/>
        </w:rPr>
        <w:t>〇</w:t>
      </w:r>
      <w:r>
        <w:rPr>
          <w:rFonts w:ascii="仿宋" w:eastAsia="仿宋" w:hAnsi="仿宋" w:hint="eastAsia"/>
          <w:sz w:val="28"/>
          <w:szCs w:val="28"/>
        </w:rPr>
        <w:t>二三年十月十九日</w:t>
      </w:r>
    </w:p>
    <w:p w14:paraId="7128B521" w14:textId="77777777" w:rsidR="00EA5035" w:rsidRDefault="00EA5035" w:rsidP="00004795">
      <w:pPr>
        <w:spacing w:line="480" w:lineRule="exact"/>
        <w:ind w:firstLine="560"/>
      </w:pPr>
    </w:p>
    <w:sectPr w:rsidR="00EA5035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D8FA" w14:textId="77777777" w:rsidR="002B09A1" w:rsidRDefault="002B09A1">
      <w:r>
        <w:separator/>
      </w:r>
    </w:p>
  </w:endnote>
  <w:endnote w:type="continuationSeparator" w:id="0">
    <w:p w14:paraId="36C0210A" w14:textId="77777777" w:rsidR="002B09A1" w:rsidRDefault="002B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8268" w14:textId="77777777" w:rsidR="002B09A1" w:rsidRDefault="002B09A1">
      <w:r>
        <w:separator/>
      </w:r>
    </w:p>
  </w:footnote>
  <w:footnote w:type="continuationSeparator" w:id="0">
    <w:p w14:paraId="3292FAD5" w14:textId="77777777" w:rsidR="002B09A1" w:rsidRDefault="002B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3534" w14:textId="42CAC7E5" w:rsidR="00EA5035" w:rsidRDefault="00004795" w:rsidP="00004795">
    <w:pPr>
      <w:pStyle w:val="ab"/>
    </w:pPr>
    <w:r>
      <w:rPr>
        <w:rFonts w:hint="eastAsia"/>
      </w:rPr>
      <w:t>温州鹏程控股集团有限公司</w:t>
    </w:r>
    <w:r w:rsidR="00411E17">
      <w:rPr>
        <w:rFonts w:hint="eastAsia"/>
      </w:rPr>
      <w:t>破产清算案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47"/>
    <w:rsid w:val="00004795"/>
    <w:rsid w:val="0002747C"/>
    <w:rsid w:val="00027EDA"/>
    <w:rsid w:val="00035314"/>
    <w:rsid w:val="00070E2B"/>
    <w:rsid w:val="000B6869"/>
    <w:rsid w:val="000E0E9B"/>
    <w:rsid w:val="001052AF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B09A1"/>
    <w:rsid w:val="002B561B"/>
    <w:rsid w:val="002C430B"/>
    <w:rsid w:val="002C4CE8"/>
    <w:rsid w:val="002D11E4"/>
    <w:rsid w:val="002E524C"/>
    <w:rsid w:val="002F23DD"/>
    <w:rsid w:val="003045AD"/>
    <w:rsid w:val="0032302C"/>
    <w:rsid w:val="00355F38"/>
    <w:rsid w:val="003707B9"/>
    <w:rsid w:val="00381907"/>
    <w:rsid w:val="003907C5"/>
    <w:rsid w:val="0039538A"/>
    <w:rsid w:val="00396DC9"/>
    <w:rsid w:val="003A1EC6"/>
    <w:rsid w:val="003B0D7B"/>
    <w:rsid w:val="003B38C3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90379"/>
    <w:rsid w:val="004A057D"/>
    <w:rsid w:val="004E31F6"/>
    <w:rsid w:val="004F1BAD"/>
    <w:rsid w:val="00537FB0"/>
    <w:rsid w:val="005464A2"/>
    <w:rsid w:val="00557B74"/>
    <w:rsid w:val="00565345"/>
    <w:rsid w:val="00574954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77B47"/>
    <w:rsid w:val="008A0BF1"/>
    <w:rsid w:val="008D3C8C"/>
    <w:rsid w:val="00902532"/>
    <w:rsid w:val="00913F1A"/>
    <w:rsid w:val="00916C40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9F505C"/>
    <w:rsid w:val="00A151D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9632E"/>
    <w:rsid w:val="00BA2E3C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D174B"/>
    <w:rsid w:val="00DD6A7B"/>
    <w:rsid w:val="00DF08B8"/>
    <w:rsid w:val="00E000D4"/>
    <w:rsid w:val="00E1332C"/>
    <w:rsid w:val="00E42F11"/>
    <w:rsid w:val="00E71A91"/>
    <w:rsid w:val="00EA5035"/>
    <w:rsid w:val="00EB07B6"/>
    <w:rsid w:val="00EE5616"/>
    <w:rsid w:val="00F41B29"/>
    <w:rsid w:val="00F51C7C"/>
    <w:rsid w:val="00F62680"/>
    <w:rsid w:val="00F64173"/>
    <w:rsid w:val="00F76537"/>
    <w:rsid w:val="00F96146"/>
    <w:rsid w:val="2D3C7402"/>
    <w:rsid w:val="30D76ACD"/>
    <w:rsid w:val="45A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F4B2"/>
  <w15:docId w15:val="{8D37EC00-EDC1-4322-8F8F-0F5A94E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12934-1CAA-4E6D-899B-BC21496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1454</Characters>
  <Application>Microsoft Office Word</Application>
  <DocSecurity>0</DocSecurity>
  <Lines>12</Lines>
  <Paragraphs>3</Paragraphs>
  <ScaleCrop>false</ScaleCrop>
  <Company>DG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均敏 孙</cp:lastModifiedBy>
  <cp:revision>34</cp:revision>
  <dcterms:created xsi:type="dcterms:W3CDTF">2018-04-08T07:44:00Z</dcterms:created>
  <dcterms:modified xsi:type="dcterms:W3CDTF">2023-10-19T12:49:00Z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