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CAED" w14:textId="32F6FF29" w:rsidR="00682D4E" w:rsidRDefault="0084682C" w:rsidP="00682D4E">
      <w:pPr>
        <w:widowControl/>
        <w:snapToGrid w:val="0"/>
        <w:spacing w:line="400" w:lineRule="exact"/>
        <w:jc w:val="center"/>
        <w:rPr>
          <w:rFonts w:ascii="宋体" w:hAnsi="宋体" w:cs="宋体"/>
          <w:b/>
          <w:kern w:val="0"/>
          <w:sz w:val="32"/>
          <w:szCs w:val="32"/>
        </w:rPr>
      </w:pPr>
      <w:r>
        <w:rPr>
          <w:rFonts w:ascii="宋体" w:hAnsi="宋体" w:cs="宋体" w:hint="eastAsia"/>
          <w:b/>
          <w:kern w:val="0"/>
          <w:sz w:val="32"/>
          <w:szCs w:val="32"/>
        </w:rPr>
        <w:t>浙江</w:t>
      </w:r>
      <w:r w:rsidR="00AE1EFC">
        <w:rPr>
          <w:rFonts w:ascii="宋体" w:hAnsi="宋体" w:cs="宋体" w:hint="eastAsia"/>
          <w:b/>
          <w:kern w:val="0"/>
          <w:sz w:val="32"/>
          <w:szCs w:val="32"/>
        </w:rPr>
        <w:t>新昌别克跃电动工具</w:t>
      </w:r>
      <w:r>
        <w:rPr>
          <w:rFonts w:ascii="宋体" w:hAnsi="宋体" w:cs="宋体" w:hint="eastAsia"/>
          <w:b/>
          <w:kern w:val="0"/>
          <w:sz w:val="32"/>
          <w:szCs w:val="32"/>
        </w:rPr>
        <w:t>有限公司</w:t>
      </w:r>
      <w:r w:rsidR="00682D4E">
        <w:rPr>
          <w:rFonts w:ascii="宋体" w:hAnsi="宋体" w:cs="宋体" w:hint="eastAsia"/>
          <w:b/>
          <w:kern w:val="0"/>
          <w:sz w:val="32"/>
          <w:szCs w:val="32"/>
        </w:rPr>
        <w:t>破产清算案</w:t>
      </w:r>
    </w:p>
    <w:p w14:paraId="0E58B0BB" w14:textId="77777777" w:rsidR="00682D4E" w:rsidRDefault="00682D4E" w:rsidP="00682D4E">
      <w:pPr>
        <w:widowControl/>
        <w:snapToGrid w:val="0"/>
        <w:spacing w:line="400" w:lineRule="exact"/>
        <w:jc w:val="center"/>
        <w:rPr>
          <w:rFonts w:ascii="宋体" w:hAnsi="宋体"/>
          <w:b/>
          <w:kern w:val="0"/>
          <w:sz w:val="32"/>
          <w:szCs w:val="32"/>
        </w:rPr>
      </w:pPr>
      <w:r>
        <w:rPr>
          <w:rFonts w:ascii="宋体" w:hAnsi="宋体" w:hint="eastAsia"/>
          <w:b/>
          <w:kern w:val="0"/>
          <w:sz w:val="32"/>
          <w:szCs w:val="32"/>
        </w:rPr>
        <w:t>债 权 申 报 须 知</w:t>
      </w:r>
    </w:p>
    <w:p w14:paraId="7B80A61C" w14:textId="77777777" w:rsidR="00682D4E" w:rsidRDefault="00682D4E" w:rsidP="00682D4E">
      <w:pPr>
        <w:snapToGrid w:val="0"/>
        <w:spacing w:line="400" w:lineRule="exact"/>
        <w:ind w:firstLineChars="200" w:firstLine="560"/>
        <w:jc w:val="left"/>
        <w:rPr>
          <w:rFonts w:ascii="仿宋" w:eastAsia="仿宋" w:hAnsi="仿宋"/>
          <w:sz w:val="28"/>
          <w:szCs w:val="28"/>
        </w:rPr>
      </w:pPr>
    </w:p>
    <w:p w14:paraId="11717883" w14:textId="12C3151A" w:rsidR="00682D4E" w:rsidRDefault="0084682C" w:rsidP="00682D4E">
      <w:pPr>
        <w:widowControl/>
        <w:spacing w:line="400" w:lineRule="exact"/>
        <w:ind w:firstLineChars="200" w:firstLine="560"/>
        <w:rPr>
          <w:rFonts w:ascii="仿宋" w:eastAsia="仿宋" w:hAnsi="仿宋"/>
          <w:color w:val="000000"/>
          <w:kern w:val="0"/>
          <w:sz w:val="28"/>
          <w:szCs w:val="28"/>
        </w:rPr>
      </w:pPr>
      <w:r w:rsidRPr="0084682C">
        <w:rPr>
          <w:rFonts w:ascii="仿宋" w:eastAsia="仿宋" w:hAnsi="仿宋" w:hint="eastAsia"/>
          <w:color w:val="000000"/>
          <w:kern w:val="0"/>
          <w:sz w:val="28"/>
          <w:szCs w:val="28"/>
        </w:rPr>
        <w:t>202</w:t>
      </w:r>
      <w:r w:rsidR="00AE1EFC">
        <w:rPr>
          <w:rFonts w:ascii="仿宋" w:eastAsia="仿宋" w:hAnsi="仿宋"/>
          <w:color w:val="000000"/>
          <w:kern w:val="0"/>
          <w:sz w:val="28"/>
          <w:szCs w:val="28"/>
        </w:rPr>
        <w:t>1</w:t>
      </w:r>
      <w:r w:rsidRPr="0084682C">
        <w:rPr>
          <w:rFonts w:ascii="仿宋" w:eastAsia="仿宋" w:hAnsi="仿宋" w:hint="eastAsia"/>
          <w:color w:val="000000"/>
          <w:kern w:val="0"/>
          <w:sz w:val="28"/>
          <w:szCs w:val="28"/>
        </w:rPr>
        <w:t>年</w:t>
      </w:r>
      <w:r w:rsidR="00235782">
        <w:rPr>
          <w:rFonts w:ascii="仿宋" w:eastAsia="仿宋" w:hAnsi="仿宋"/>
          <w:color w:val="000000"/>
          <w:kern w:val="0"/>
          <w:sz w:val="28"/>
          <w:szCs w:val="28"/>
        </w:rPr>
        <w:t>9</w:t>
      </w:r>
      <w:r w:rsidRPr="0084682C">
        <w:rPr>
          <w:rFonts w:ascii="仿宋" w:eastAsia="仿宋" w:hAnsi="仿宋" w:hint="eastAsia"/>
          <w:color w:val="000000"/>
          <w:kern w:val="0"/>
          <w:sz w:val="28"/>
          <w:szCs w:val="28"/>
        </w:rPr>
        <w:t>月</w:t>
      </w:r>
      <w:r w:rsidR="00235782">
        <w:rPr>
          <w:rFonts w:ascii="仿宋" w:eastAsia="仿宋" w:hAnsi="仿宋"/>
          <w:color w:val="000000"/>
          <w:kern w:val="0"/>
          <w:sz w:val="28"/>
          <w:szCs w:val="28"/>
        </w:rPr>
        <w:t>6</w:t>
      </w:r>
      <w:r w:rsidR="00682D4E">
        <w:rPr>
          <w:rFonts w:ascii="仿宋" w:eastAsia="仿宋" w:hAnsi="仿宋" w:hint="eastAsia"/>
          <w:color w:val="000000"/>
          <w:kern w:val="0"/>
          <w:sz w:val="28"/>
          <w:szCs w:val="28"/>
        </w:rPr>
        <w:t>日，浙江省</w:t>
      </w:r>
      <w:r w:rsidR="00235782">
        <w:rPr>
          <w:rFonts w:ascii="仿宋" w:eastAsia="仿宋" w:hAnsi="仿宋" w:hint="eastAsia"/>
          <w:color w:val="000000"/>
          <w:kern w:val="0"/>
          <w:sz w:val="28"/>
          <w:szCs w:val="28"/>
        </w:rPr>
        <w:t>新昌县</w:t>
      </w:r>
      <w:r w:rsidR="00682D4E">
        <w:rPr>
          <w:rFonts w:ascii="仿宋" w:eastAsia="仿宋" w:hAnsi="仿宋" w:hint="eastAsia"/>
          <w:color w:val="000000"/>
          <w:kern w:val="0"/>
          <w:sz w:val="28"/>
          <w:szCs w:val="28"/>
        </w:rPr>
        <w:t>人民法院</w:t>
      </w:r>
      <w:proofErr w:type="gramStart"/>
      <w:r w:rsidR="00682D4E">
        <w:rPr>
          <w:rFonts w:ascii="仿宋" w:eastAsia="仿宋" w:hAnsi="仿宋" w:hint="eastAsia"/>
          <w:color w:val="000000"/>
          <w:kern w:val="0"/>
          <w:sz w:val="28"/>
          <w:szCs w:val="28"/>
        </w:rPr>
        <w:t>作出</w:t>
      </w:r>
      <w:proofErr w:type="gramEnd"/>
      <w:r w:rsidRPr="0084682C">
        <w:rPr>
          <w:rFonts w:ascii="仿宋" w:eastAsia="仿宋" w:hAnsi="仿宋" w:hint="eastAsia"/>
          <w:color w:val="000000"/>
          <w:kern w:val="0"/>
          <w:sz w:val="28"/>
          <w:szCs w:val="28"/>
        </w:rPr>
        <w:t>（202</w:t>
      </w:r>
      <w:r w:rsidR="00235782">
        <w:rPr>
          <w:rFonts w:ascii="仿宋" w:eastAsia="仿宋" w:hAnsi="仿宋"/>
          <w:color w:val="000000"/>
          <w:kern w:val="0"/>
          <w:sz w:val="28"/>
          <w:szCs w:val="28"/>
        </w:rPr>
        <w:t>1</w:t>
      </w:r>
      <w:r w:rsidRPr="0084682C">
        <w:rPr>
          <w:rFonts w:ascii="仿宋" w:eastAsia="仿宋" w:hAnsi="仿宋" w:hint="eastAsia"/>
          <w:color w:val="000000"/>
          <w:kern w:val="0"/>
          <w:sz w:val="28"/>
          <w:szCs w:val="28"/>
        </w:rPr>
        <w:t>）浙06</w:t>
      </w:r>
      <w:r w:rsidR="00235782">
        <w:rPr>
          <w:rFonts w:ascii="仿宋" w:eastAsia="仿宋" w:hAnsi="仿宋"/>
          <w:color w:val="000000"/>
          <w:kern w:val="0"/>
          <w:sz w:val="28"/>
          <w:szCs w:val="28"/>
        </w:rPr>
        <w:t>24</w:t>
      </w:r>
      <w:proofErr w:type="gramStart"/>
      <w:r w:rsidRPr="0084682C">
        <w:rPr>
          <w:rFonts w:ascii="仿宋" w:eastAsia="仿宋" w:hAnsi="仿宋" w:hint="eastAsia"/>
          <w:color w:val="000000"/>
          <w:kern w:val="0"/>
          <w:sz w:val="28"/>
          <w:szCs w:val="28"/>
        </w:rPr>
        <w:t>破申</w:t>
      </w:r>
      <w:r w:rsidR="00235782">
        <w:rPr>
          <w:rFonts w:ascii="仿宋" w:eastAsia="仿宋" w:hAnsi="仿宋"/>
          <w:color w:val="000000"/>
          <w:kern w:val="0"/>
          <w:sz w:val="28"/>
          <w:szCs w:val="28"/>
        </w:rPr>
        <w:t>8</w:t>
      </w:r>
      <w:r w:rsidRPr="0084682C">
        <w:rPr>
          <w:rFonts w:ascii="仿宋" w:eastAsia="仿宋" w:hAnsi="仿宋" w:hint="eastAsia"/>
          <w:color w:val="000000"/>
          <w:kern w:val="0"/>
          <w:sz w:val="28"/>
          <w:szCs w:val="28"/>
        </w:rPr>
        <w:t>号</w:t>
      </w:r>
      <w:proofErr w:type="gramEnd"/>
      <w:r w:rsidR="00682D4E">
        <w:rPr>
          <w:rFonts w:ascii="仿宋" w:eastAsia="仿宋" w:hAnsi="仿宋" w:hint="eastAsia"/>
          <w:color w:val="000000"/>
          <w:kern w:val="0"/>
          <w:sz w:val="28"/>
          <w:szCs w:val="28"/>
        </w:rPr>
        <w:t>民事裁定书，受理</w:t>
      </w:r>
      <w:r w:rsidR="00AE1EFC">
        <w:rPr>
          <w:rFonts w:ascii="仿宋" w:eastAsia="仿宋" w:hAnsi="仿宋" w:hint="eastAsia"/>
          <w:color w:val="000000"/>
          <w:kern w:val="0"/>
          <w:sz w:val="28"/>
          <w:szCs w:val="28"/>
        </w:rPr>
        <w:t>浙江新昌别克跃电动工具有限公司</w:t>
      </w:r>
      <w:r w:rsidR="00682D4E">
        <w:rPr>
          <w:rFonts w:ascii="仿宋" w:eastAsia="仿宋" w:hAnsi="仿宋" w:hint="eastAsia"/>
          <w:color w:val="000000"/>
          <w:kern w:val="0"/>
          <w:sz w:val="28"/>
          <w:szCs w:val="28"/>
        </w:rPr>
        <w:t>破产清算案，</w:t>
      </w:r>
      <w:r w:rsidR="00235782">
        <w:rPr>
          <w:rFonts w:ascii="仿宋" w:eastAsia="仿宋" w:hAnsi="仿宋" w:hint="eastAsia"/>
          <w:color w:val="000000"/>
          <w:kern w:val="0"/>
          <w:sz w:val="28"/>
          <w:szCs w:val="28"/>
        </w:rPr>
        <w:t>于9月1</w:t>
      </w:r>
      <w:r w:rsidR="00235782">
        <w:rPr>
          <w:rFonts w:ascii="仿宋" w:eastAsia="仿宋" w:hAnsi="仿宋"/>
          <w:color w:val="000000"/>
          <w:kern w:val="0"/>
          <w:sz w:val="28"/>
          <w:szCs w:val="28"/>
        </w:rPr>
        <w:t>6</w:t>
      </w:r>
      <w:r w:rsidR="00235782">
        <w:rPr>
          <w:rFonts w:ascii="仿宋" w:eastAsia="仿宋" w:hAnsi="仿宋" w:hint="eastAsia"/>
          <w:color w:val="000000"/>
          <w:kern w:val="0"/>
          <w:sz w:val="28"/>
          <w:szCs w:val="28"/>
        </w:rPr>
        <w:t>日</w:t>
      </w:r>
      <w:r w:rsidR="00682D4E">
        <w:rPr>
          <w:rFonts w:ascii="仿宋" w:eastAsia="仿宋" w:hAnsi="仿宋" w:hint="eastAsia"/>
          <w:color w:val="000000"/>
          <w:kern w:val="0"/>
          <w:sz w:val="28"/>
          <w:szCs w:val="28"/>
        </w:rPr>
        <w:t>指定浙江大公律师事务所为管理人。</w:t>
      </w:r>
    </w:p>
    <w:p w14:paraId="4928E247" w14:textId="60CED4EB" w:rsidR="00682D4E" w:rsidRDefault="00682D4E" w:rsidP="00682D4E">
      <w:pPr>
        <w:widowControl/>
        <w:spacing w:line="400" w:lineRule="exact"/>
        <w:ind w:firstLineChars="192" w:firstLine="538"/>
        <w:rPr>
          <w:rFonts w:ascii="仿宋" w:eastAsia="仿宋" w:hAnsi="仿宋" w:cs="宋体"/>
          <w:kern w:val="0"/>
          <w:sz w:val="28"/>
          <w:szCs w:val="28"/>
        </w:rPr>
      </w:pPr>
      <w:r>
        <w:rPr>
          <w:rFonts w:ascii="仿宋" w:eastAsia="仿宋" w:hAnsi="仿宋" w:cs="宋体" w:hint="eastAsia"/>
          <w:kern w:val="0"/>
          <w:sz w:val="28"/>
          <w:szCs w:val="28"/>
        </w:rPr>
        <w:t>为使债权人了解上述</w:t>
      </w:r>
      <w:r w:rsidR="00AE1EFC">
        <w:rPr>
          <w:rFonts w:ascii="仿宋" w:eastAsia="仿宋" w:hAnsi="仿宋" w:cs="宋体" w:hint="eastAsia"/>
          <w:kern w:val="0"/>
          <w:sz w:val="28"/>
          <w:szCs w:val="28"/>
        </w:rPr>
        <w:t>浙江新昌别克跃电动工具有限公司</w:t>
      </w:r>
      <w:r>
        <w:rPr>
          <w:rFonts w:ascii="仿宋" w:eastAsia="仿宋" w:hAnsi="仿宋" w:cs="宋体" w:hint="eastAsia"/>
          <w:kern w:val="0"/>
          <w:sz w:val="28"/>
          <w:szCs w:val="28"/>
        </w:rPr>
        <w:t>破产</w:t>
      </w:r>
      <w:proofErr w:type="gramStart"/>
      <w:r>
        <w:rPr>
          <w:rFonts w:ascii="仿宋" w:eastAsia="仿宋" w:hAnsi="仿宋" w:cs="宋体" w:hint="eastAsia"/>
          <w:kern w:val="0"/>
          <w:sz w:val="28"/>
          <w:szCs w:val="28"/>
        </w:rPr>
        <w:t>清算案</w:t>
      </w:r>
      <w:proofErr w:type="gramEnd"/>
      <w:r>
        <w:rPr>
          <w:rFonts w:ascii="仿宋" w:eastAsia="仿宋" w:hAnsi="仿宋" w:cs="宋体" w:hint="eastAsia"/>
          <w:kern w:val="0"/>
          <w:sz w:val="28"/>
          <w:szCs w:val="28"/>
        </w:rPr>
        <w:t>债权申报程序，促进债权申报工作的顺利进行，管理人就债权人申报债权的相关事宜说明如下：</w:t>
      </w:r>
    </w:p>
    <w:p w14:paraId="407D8979"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一、申报方式：</w:t>
      </w:r>
    </w:p>
    <w:p w14:paraId="2B0FABF8" w14:textId="77777777" w:rsidR="00682D4E" w:rsidRDefault="00682D4E" w:rsidP="00682D4E">
      <w:pPr>
        <w:widowControl/>
        <w:spacing w:line="40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本次债权申报及债权人会议将通过书面申报和网络申报一起进行，网络申报后，仍需向管理人按要求提供书面的申报材料。</w:t>
      </w:r>
    </w:p>
    <w:p w14:paraId="134507BD" w14:textId="77777777"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网络申报债权人均</w:t>
      </w:r>
      <w:r w:rsidR="009A30AF">
        <w:rPr>
          <w:rFonts w:ascii="仿宋" w:eastAsia="仿宋" w:hAnsi="仿宋" w:cs="宋体" w:hint="eastAsia"/>
          <w:kern w:val="0"/>
          <w:sz w:val="28"/>
          <w:szCs w:val="28"/>
        </w:rPr>
        <w:t>可</w:t>
      </w:r>
      <w:r>
        <w:rPr>
          <w:rFonts w:ascii="仿宋" w:eastAsia="仿宋" w:hAnsi="仿宋" w:cs="宋体" w:hint="eastAsia"/>
          <w:kern w:val="0"/>
          <w:sz w:val="28"/>
          <w:szCs w:val="28"/>
        </w:rPr>
        <w:t>通过</w:t>
      </w:r>
      <w:proofErr w:type="gramStart"/>
      <w:r>
        <w:rPr>
          <w:rFonts w:ascii="仿宋" w:eastAsia="仿宋" w:hAnsi="仿宋" w:cs="宋体" w:hint="eastAsia"/>
          <w:kern w:val="0"/>
          <w:sz w:val="28"/>
          <w:szCs w:val="28"/>
        </w:rPr>
        <w:t>“</w:t>
      </w:r>
      <w:r w:rsidR="00262DCF">
        <w:rPr>
          <w:rFonts w:ascii="仿宋" w:eastAsia="仿宋" w:hAnsi="仿宋" w:cs="宋体" w:hint="eastAsia"/>
          <w:kern w:val="0"/>
          <w:sz w:val="28"/>
          <w:szCs w:val="28"/>
        </w:rPr>
        <w:t>破产清算系统</w:t>
      </w:r>
      <w:r>
        <w:rPr>
          <w:rFonts w:ascii="仿宋" w:eastAsia="仿宋" w:hAnsi="仿宋" w:cs="宋体" w:hint="eastAsia"/>
          <w:kern w:val="0"/>
          <w:sz w:val="28"/>
          <w:szCs w:val="28"/>
        </w:rPr>
        <w:t>”微信</w:t>
      </w:r>
      <w:r w:rsidR="00262DCF">
        <w:rPr>
          <w:rFonts w:ascii="仿宋" w:eastAsia="仿宋" w:hAnsi="仿宋" w:cs="宋体" w:hint="eastAsia"/>
          <w:kern w:val="0"/>
          <w:sz w:val="28"/>
          <w:szCs w:val="28"/>
        </w:rPr>
        <w:t>小</w:t>
      </w:r>
      <w:proofErr w:type="gramEnd"/>
      <w:r w:rsidR="00262DCF">
        <w:rPr>
          <w:rFonts w:ascii="仿宋" w:eastAsia="仿宋" w:hAnsi="仿宋" w:cs="宋体" w:hint="eastAsia"/>
          <w:kern w:val="0"/>
          <w:sz w:val="28"/>
          <w:szCs w:val="28"/>
        </w:rPr>
        <w:t>程序</w:t>
      </w:r>
      <w:r>
        <w:rPr>
          <w:rFonts w:ascii="仿宋" w:eastAsia="仿宋" w:hAnsi="仿宋" w:cs="宋体" w:hint="eastAsia"/>
          <w:kern w:val="0"/>
          <w:sz w:val="28"/>
          <w:szCs w:val="28"/>
        </w:rPr>
        <w:t>进行债权申报，并根据管理人的通知提供书面材料（具体申报说明、系统要求与规则详见</w:t>
      </w:r>
      <w:r w:rsidR="00B66A56">
        <w:rPr>
          <w:rFonts w:ascii="仿宋" w:eastAsia="仿宋" w:hAnsi="仿宋" w:cs="宋体" w:hint="eastAsia"/>
          <w:kern w:val="0"/>
          <w:sz w:val="28"/>
          <w:szCs w:val="28"/>
        </w:rPr>
        <w:t>《</w:t>
      </w:r>
      <w:r w:rsidR="00B66A56" w:rsidRPr="00B66A56">
        <w:rPr>
          <w:rFonts w:ascii="仿宋" w:eastAsia="仿宋" w:hAnsi="仿宋" w:cs="宋体" w:hint="eastAsia"/>
          <w:kern w:val="0"/>
          <w:sz w:val="28"/>
          <w:szCs w:val="28"/>
        </w:rPr>
        <w:t>债权人申报操作指引</w:t>
      </w:r>
      <w:r w:rsidR="00B66A56">
        <w:rPr>
          <w:rFonts w:ascii="仿宋" w:eastAsia="仿宋" w:hAnsi="仿宋" w:cs="宋体" w:hint="eastAsia"/>
          <w:kern w:val="0"/>
          <w:sz w:val="28"/>
          <w:szCs w:val="28"/>
        </w:rPr>
        <w:t>》</w:t>
      </w:r>
      <w:r>
        <w:rPr>
          <w:rFonts w:ascii="仿宋" w:eastAsia="仿宋" w:hAnsi="仿宋" w:cs="宋体" w:hint="eastAsia"/>
          <w:kern w:val="0"/>
          <w:sz w:val="28"/>
          <w:szCs w:val="28"/>
        </w:rPr>
        <w:t>。</w:t>
      </w:r>
    </w:p>
    <w:p w14:paraId="5A468B71" w14:textId="42F59FAE"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完成网络申报的债权人须同时向管理人邮寄递交债权申报材料。</w:t>
      </w:r>
    </w:p>
    <w:p w14:paraId="5F604737" w14:textId="77777777" w:rsidR="00682D4E" w:rsidRDefault="00682D4E" w:rsidP="00682D4E">
      <w:pPr>
        <w:widowControl/>
        <w:spacing w:line="400" w:lineRule="exact"/>
        <w:ind w:firstLineChars="200" w:firstLine="560"/>
        <w:rPr>
          <w:rFonts w:ascii="仿宋" w:eastAsia="仿宋" w:hAnsi="仿宋" w:cs="宋体"/>
          <w:color w:val="FF0000"/>
          <w:kern w:val="0"/>
          <w:sz w:val="28"/>
          <w:szCs w:val="28"/>
        </w:rPr>
      </w:pPr>
    </w:p>
    <w:p w14:paraId="0B98E8AB"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二、申报债权主体：</w:t>
      </w:r>
    </w:p>
    <w:p w14:paraId="042299E1" w14:textId="3F5663BF" w:rsidR="00682D4E" w:rsidRDefault="00B66A56"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hint="eastAsia"/>
          <w:kern w:val="0"/>
          <w:sz w:val="28"/>
          <w:szCs w:val="28"/>
        </w:rPr>
        <w:t>浙江省</w:t>
      </w:r>
      <w:r w:rsidR="003D45D8">
        <w:rPr>
          <w:rFonts w:ascii="仿宋" w:eastAsia="仿宋" w:hAnsi="仿宋" w:hint="eastAsia"/>
          <w:kern w:val="0"/>
          <w:sz w:val="28"/>
          <w:szCs w:val="28"/>
        </w:rPr>
        <w:t>新昌县</w:t>
      </w:r>
      <w:r>
        <w:rPr>
          <w:rFonts w:ascii="仿宋" w:eastAsia="仿宋" w:hAnsi="仿宋" w:hint="eastAsia"/>
          <w:kern w:val="0"/>
          <w:sz w:val="28"/>
          <w:szCs w:val="28"/>
        </w:rPr>
        <w:t>人民法院</w:t>
      </w:r>
      <w:r w:rsidR="00682D4E">
        <w:rPr>
          <w:rFonts w:ascii="仿宋" w:eastAsia="仿宋" w:hAnsi="仿宋" w:cs="宋体" w:hint="eastAsia"/>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14:paraId="3E75F13B" w14:textId="77777777" w:rsidR="00682D4E" w:rsidRDefault="00682D4E" w:rsidP="00682D4E">
      <w:pPr>
        <w:widowControl/>
        <w:adjustRightInd w:val="0"/>
        <w:spacing w:line="400" w:lineRule="exact"/>
        <w:ind w:firstLineChars="196" w:firstLine="551"/>
        <w:textAlignment w:val="baseline"/>
        <w:rPr>
          <w:rFonts w:ascii="仿宋" w:eastAsia="仿宋" w:hAnsi="仿宋" w:cs="宋体"/>
          <w:b/>
          <w:kern w:val="0"/>
          <w:sz w:val="28"/>
          <w:szCs w:val="28"/>
        </w:rPr>
      </w:pPr>
      <w:r>
        <w:rPr>
          <w:rFonts w:ascii="仿宋" w:eastAsia="仿宋" w:hAnsi="仿宋" w:cs="宋体" w:hint="eastAsia"/>
          <w:b/>
          <w:kern w:val="0"/>
          <w:sz w:val="28"/>
          <w:szCs w:val="28"/>
        </w:rPr>
        <w:t>债权人在申报债权时应当注意以下几点：</w:t>
      </w:r>
    </w:p>
    <w:p w14:paraId="4DB42984"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⑴未到期的债权，在破产申请受理时视为债权到期；</w:t>
      </w:r>
    </w:p>
    <w:p w14:paraId="13A998EE"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⑵附利息的债权，自破产申请受理时起停止计息；</w:t>
      </w:r>
    </w:p>
    <w:p w14:paraId="6C5C8C1E"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⑶附条件、附期限的债权和诉讼、仲裁未决的债权，债权人可以申报；</w:t>
      </w:r>
    </w:p>
    <w:p w14:paraId="35785ACD"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⑷债权人申报债权时，应当书面说明债权的数额和有无财产担保情况，并提交有关证据；申报的债权是连带债权的，应当说明；</w:t>
      </w:r>
    </w:p>
    <w:p w14:paraId="654046B5" w14:textId="77777777" w:rsidR="00682D4E" w:rsidRDefault="00682D4E" w:rsidP="00682D4E">
      <w:pPr>
        <w:widowControl/>
        <w:spacing w:line="400" w:lineRule="exact"/>
        <w:ind w:firstLineChars="200" w:firstLine="560"/>
        <w:rPr>
          <w:rFonts w:ascii="仿宋" w:eastAsia="仿宋" w:hAnsi="仿宋"/>
          <w:color w:val="000000"/>
          <w:kern w:val="0"/>
          <w:sz w:val="28"/>
          <w:szCs w:val="28"/>
        </w:rPr>
      </w:pPr>
      <w:r>
        <w:rPr>
          <w:rFonts w:ascii="仿宋" w:eastAsia="仿宋" w:hAnsi="仿宋" w:cs="宋体" w:hint="eastAsia"/>
          <w:kern w:val="0"/>
          <w:sz w:val="28"/>
          <w:szCs w:val="28"/>
        </w:rPr>
        <w:t>⑸连带债权人可以由其中一人代表全体连带债权人申报债权，也可以共同申报债权；</w:t>
      </w:r>
    </w:p>
    <w:p w14:paraId="6DE57E98"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⑹债务人的保证人或者其他连带债务人已经代替债务人清偿债务的，可就其对债务人的求偿权申报债权；</w:t>
      </w:r>
    </w:p>
    <w:p w14:paraId="18367C31"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⑺债务人的保证人或者其他连带债务人尚未代替债务人清偿债务的，以其对债务人的将来求偿权申报债权。但债权人已经向管理人申报全部债权的除外；</w:t>
      </w:r>
    </w:p>
    <w:p w14:paraId="7D4717B9"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⑻管理人或者债务人依照《企业破产法》规定解除合同的，对方当事人以因合同解除所产生的损害赔偿请求权申报债权；</w:t>
      </w:r>
    </w:p>
    <w:p w14:paraId="2B660FB1"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⑼债务人是委托合同的委托人，被裁定适用《企业破产法》规定的程序，受托人不知该事实，继续处理委托事务的，受托人以由此产生的请求权申报债权；</w:t>
      </w:r>
    </w:p>
    <w:p w14:paraId="0574B9F8"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⑽债务人是票据的出票人，被裁定适用《企业破产法》规定的程序，该票据的付款人继续付款或者承兑的，付款人以由此产生的请求权申报债权。</w:t>
      </w:r>
    </w:p>
    <w:p w14:paraId="6A0F0934" w14:textId="77777777"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⑾法律规定其他可以申报的债权，债权人应当予以申报。</w:t>
      </w:r>
    </w:p>
    <w:p w14:paraId="5DE0ECE0"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债权人未依照《企业破产法》规定申报债权的，不得依照《企业破产法》规定的程序行使权利。</w:t>
      </w:r>
    </w:p>
    <w:p w14:paraId="18EC372D"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14:paraId="390D7F1B"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三、申报债权应提供以下资料：</w:t>
      </w:r>
    </w:p>
    <w:p w14:paraId="55D20CC5" w14:textId="77777777"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债权人除根据</w:t>
      </w:r>
      <w:proofErr w:type="gramStart"/>
      <w:r w:rsidR="00B66A56">
        <w:rPr>
          <w:rFonts w:ascii="仿宋" w:eastAsia="仿宋" w:hAnsi="仿宋" w:cs="宋体" w:hint="eastAsia"/>
          <w:kern w:val="0"/>
          <w:sz w:val="28"/>
          <w:szCs w:val="28"/>
        </w:rPr>
        <w:t>“破产清算系统”微信小</w:t>
      </w:r>
      <w:proofErr w:type="gramEnd"/>
      <w:r w:rsidR="00B66A56">
        <w:rPr>
          <w:rFonts w:ascii="仿宋" w:eastAsia="仿宋" w:hAnsi="仿宋" w:cs="宋体" w:hint="eastAsia"/>
          <w:kern w:val="0"/>
          <w:sz w:val="28"/>
          <w:szCs w:val="28"/>
        </w:rPr>
        <w:t>程序</w:t>
      </w:r>
      <w:r>
        <w:rPr>
          <w:rFonts w:ascii="仿宋" w:eastAsia="仿宋" w:hAnsi="仿宋" w:hint="eastAsia"/>
          <w:color w:val="000000"/>
          <w:kern w:val="0"/>
          <w:sz w:val="28"/>
          <w:szCs w:val="28"/>
        </w:rPr>
        <w:t>填写债权申报相关内容外，还应通过</w:t>
      </w:r>
      <w:proofErr w:type="gramStart"/>
      <w:r w:rsidR="00B66A56">
        <w:rPr>
          <w:rFonts w:ascii="仿宋" w:eastAsia="仿宋" w:hAnsi="仿宋" w:cs="宋体" w:hint="eastAsia"/>
          <w:kern w:val="0"/>
          <w:sz w:val="28"/>
          <w:szCs w:val="28"/>
        </w:rPr>
        <w:t>“破产清算系统”微信小</w:t>
      </w:r>
      <w:proofErr w:type="gramEnd"/>
      <w:r w:rsidR="00B66A56">
        <w:rPr>
          <w:rFonts w:ascii="仿宋" w:eastAsia="仿宋" w:hAnsi="仿宋" w:cs="宋体" w:hint="eastAsia"/>
          <w:kern w:val="0"/>
          <w:sz w:val="28"/>
          <w:szCs w:val="28"/>
        </w:rPr>
        <w:t>程序</w:t>
      </w:r>
      <w:r>
        <w:rPr>
          <w:rFonts w:ascii="仿宋" w:eastAsia="仿宋" w:hAnsi="仿宋" w:hint="eastAsia"/>
          <w:color w:val="000000"/>
          <w:kern w:val="0"/>
          <w:sz w:val="28"/>
          <w:szCs w:val="28"/>
        </w:rPr>
        <w:t>拍照上传或文件上传的形式向管理人提供如下资料：</w:t>
      </w:r>
    </w:p>
    <w:p w14:paraId="7640B2DC"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14:paraId="2B1AA533"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债权人为个人的，提供个人身份证明(复印件签字确认)；</w:t>
      </w:r>
    </w:p>
    <w:p w14:paraId="384051FF"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委托代理人申报的，须提交授权委托书(原件)及代理人身份证明(复印件签字确认)</w:t>
      </w:r>
      <w:r>
        <w:rPr>
          <w:rFonts w:ascii="仿宋" w:eastAsia="仿宋" w:hAnsi="仿宋" w:hint="eastAsia"/>
          <w:b/>
          <w:bCs/>
          <w:kern w:val="0"/>
          <w:sz w:val="28"/>
          <w:szCs w:val="28"/>
        </w:rPr>
        <w:t>;</w:t>
      </w:r>
    </w:p>
    <w:p w14:paraId="16966D85"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2.债权申报表、申报材料清单；</w:t>
      </w:r>
    </w:p>
    <w:p w14:paraId="23F43E8A"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3.证据材料：包括但不限于合同、协议、往来帐及相关凭证、收款或付款凭证、判决书、调解书、裁定书、</w:t>
      </w:r>
      <w:proofErr w:type="gramStart"/>
      <w:r>
        <w:rPr>
          <w:rFonts w:ascii="仿宋" w:eastAsia="仿宋" w:hAnsi="仿宋" w:hint="eastAsia"/>
          <w:b/>
          <w:kern w:val="0"/>
          <w:sz w:val="28"/>
          <w:szCs w:val="28"/>
        </w:rPr>
        <w:t>孳</w:t>
      </w:r>
      <w:proofErr w:type="gramEnd"/>
      <w:r>
        <w:rPr>
          <w:rFonts w:ascii="仿宋" w:eastAsia="仿宋" w:hAnsi="仿宋" w:hint="eastAsia"/>
          <w:b/>
          <w:kern w:val="0"/>
          <w:sz w:val="28"/>
          <w:szCs w:val="28"/>
        </w:rPr>
        <w:t>息或违约金计算说明</w:t>
      </w:r>
      <w:r>
        <w:rPr>
          <w:rFonts w:ascii="仿宋" w:eastAsia="仿宋" w:hAnsi="仿宋" w:hint="eastAsia"/>
          <w:kern w:val="0"/>
          <w:sz w:val="28"/>
          <w:szCs w:val="28"/>
        </w:rPr>
        <w:t>等主张债权合法有效的书面材料(复印件)，并将原件提交管理人核对；</w:t>
      </w:r>
    </w:p>
    <w:p w14:paraId="6C1008F3" w14:textId="77777777" w:rsidR="00032AB5" w:rsidRDefault="00682D4E" w:rsidP="00682D4E">
      <w:pPr>
        <w:rPr>
          <w:rFonts w:ascii="仿宋" w:eastAsia="仿宋" w:hAnsi="仿宋"/>
          <w:kern w:val="0"/>
          <w:sz w:val="28"/>
          <w:szCs w:val="28"/>
        </w:rPr>
      </w:pPr>
      <w:r>
        <w:rPr>
          <w:rFonts w:ascii="仿宋" w:eastAsia="仿宋" w:hAnsi="仿宋" w:hint="eastAsia"/>
          <w:kern w:val="0"/>
          <w:sz w:val="28"/>
          <w:szCs w:val="28"/>
        </w:rPr>
        <w:t>4.债权人申报债权时，应在《送达地址、方式和银行账户确认书》中明确申报人的送达地址、邮编、联系人（收件人）、联系方式、债权分配款收款账户等。</w:t>
      </w:r>
    </w:p>
    <w:p w14:paraId="3E3443CB" w14:textId="3441791A" w:rsidR="00682D4E" w:rsidRPr="00A52951" w:rsidRDefault="00682D4E" w:rsidP="00682D4E">
      <w:pPr>
        <w:widowControl/>
        <w:adjustRightInd w:val="0"/>
        <w:spacing w:line="400" w:lineRule="exact"/>
        <w:ind w:firstLineChars="196" w:firstLine="551"/>
        <w:textAlignment w:val="baseline"/>
        <w:rPr>
          <w:rFonts w:ascii="仿宋" w:eastAsia="仿宋" w:hAnsi="仿宋"/>
          <w:b/>
          <w:bCs/>
          <w:kern w:val="0"/>
          <w:sz w:val="28"/>
          <w:szCs w:val="28"/>
        </w:rPr>
      </w:pPr>
      <w:r w:rsidRPr="00A52951">
        <w:rPr>
          <w:rFonts w:ascii="仿宋" w:eastAsia="仿宋" w:hAnsi="仿宋" w:hint="eastAsia"/>
          <w:b/>
          <w:bCs/>
          <w:kern w:val="0"/>
          <w:sz w:val="28"/>
          <w:szCs w:val="28"/>
        </w:rPr>
        <w:lastRenderedPageBreak/>
        <w:t>债权人通过</w:t>
      </w:r>
      <w:proofErr w:type="gramStart"/>
      <w:r w:rsidR="00B66A56" w:rsidRPr="00A52951">
        <w:rPr>
          <w:rFonts w:ascii="仿宋" w:eastAsia="仿宋" w:hAnsi="仿宋" w:cs="宋体" w:hint="eastAsia"/>
          <w:b/>
          <w:bCs/>
          <w:kern w:val="0"/>
          <w:sz w:val="28"/>
          <w:szCs w:val="28"/>
        </w:rPr>
        <w:t>“破产清算系统”微信小</w:t>
      </w:r>
      <w:proofErr w:type="gramEnd"/>
      <w:r w:rsidR="00B66A56" w:rsidRPr="00A52951">
        <w:rPr>
          <w:rFonts w:ascii="仿宋" w:eastAsia="仿宋" w:hAnsi="仿宋" w:cs="宋体" w:hint="eastAsia"/>
          <w:b/>
          <w:bCs/>
          <w:kern w:val="0"/>
          <w:sz w:val="28"/>
          <w:szCs w:val="28"/>
        </w:rPr>
        <w:t>程序</w:t>
      </w:r>
      <w:r w:rsidRPr="00A52951">
        <w:rPr>
          <w:rFonts w:ascii="仿宋" w:eastAsia="仿宋" w:hAnsi="仿宋" w:hint="eastAsia"/>
          <w:b/>
          <w:bCs/>
          <w:kern w:val="0"/>
          <w:sz w:val="28"/>
          <w:szCs w:val="28"/>
        </w:rPr>
        <w:t>申报债权以后，还须向管理人邮寄书面申报债权，递交资料参见管理人网页破产公告。</w:t>
      </w:r>
    </w:p>
    <w:p w14:paraId="7619A3C6"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14:paraId="50ACEBC0" w14:textId="77777777"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三、注意事项：</w:t>
      </w:r>
    </w:p>
    <w:p w14:paraId="14DCF24E" w14:textId="224A82BB" w:rsidR="00682D4E" w:rsidRDefault="00682D4E" w:rsidP="00682D4E">
      <w:pPr>
        <w:widowControl/>
        <w:adjustRightInd w:val="0"/>
        <w:spacing w:line="400" w:lineRule="exact"/>
        <w:ind w:firstLineChars="196" w:firstLine="551"/>
        <w:textAlignment w:val="baseline"/>
        <w:rPr>
          <w:rFonts w:ascii="仿宋" w:eastAsia="仿宋" w:hAnsi="仿宋"/>
          <w:kern w:val="0"/>
          <w:sz w:val="28"/>
          <w:szCs w:val="28"/>
        </w:rPr>
      </w:pPr>
      <w:r>
        <w:rPr>
          <w:rFonts w:ascii="仿宋" w:eastAsia="仿宋" w:hAnsi="仿宋" w:hint="eastAsia"/>
          <w:b/>
          <w:kern w:val="0"/>
          <w:sz w:val="28"/>
          <w:szCs w:val="28"/>
        </w:rPr>
        <w:t>1</w:t>
      </w:r>
      <w:r>
        <w:rPr>
          <w:rFonts w:ascii="仿宋" w:eastAsia="仿宋" w:hAnsi="仿宋"/>
          <w:b/>
          <w:kern w:val="0"/>
          <w:sz w:val="28"/>
          <w:szCs w:val="28"/>
        </w:rPr>
        <w:t>.</w:t>
      </w:r>
      <w:r>
        <w:rPr>
          <w:rFonts w:ascii="仿宋" w:eastAsia="仿宋" w:hAnsi="仿宋" w:hint="eastAsia"/>
          <w:b/>
          <w:kern w:val="0"/>
          <w:sz w:val="28"/>
          <w:szCs w:val="28"/>
        </w:rPr>
        <w:t>本次申报采取网络申报和线下申报同步进行；</w:t>
      </w:r>
      <w:r>
        <w:rPr>
          <w:rFonts w:ascii="仿宋" w:eastAsia="仿宋" w:hAnsi="仿宋" w:hint="eastAsia"/>
          <w:color w:val="000000"/>
          <w:kern w:val="0"/>
          <w:sz w:val="28"/>
          <w:szCs w:val="28"/>
        </w:rPr>
        <w:t>债权人邮寄书面申报债权的，</w:t>
      </w:r>
      <w:r>
        <w:rPr>
          <w:rFonts w:ascii="仿宋" w:eastAsia="仿宋" w:hAnsi="仿宋" w:hint="eastAsia"/>
          <w:kern w:val="0"/>
          <w:sz w:val="28"/>
          <w:szCs w:val="28"/>
        </w:rPr>
        <w:t>申报材料需一式二份且提交材料的纸张规格为A4纸；书写</w:t>
      </w:r>
      <w:proofErr w:type="gramStart"/>
      <w:r>
        <w:rPr>
          <w:rFonts w:ascii="仿宋" w:eastAsia="仿宋" w:hAnsi="仿宋" w:hint="eastAsia"/>
          <w:kern w:val="0"/>
          <w:sz w:val="28"/>
          <w:szCs w:val="28"/>
        </w:rPr>
        <w:t>均应用蓝</w:t>
      </w:r>
      <w:proofErr w:type="gramEnd"/>
      <w:r>
        <w:rPr>
          <w:rFonts w:ascii="仿宋" w:eastAsia="仿宋" w:hAnsi="仿宋" w:hint="eastAsia"/>
          <w:kern w:val="0"/>
          <w:sz w:val="28"/>
          <w:szCs w:val="28"/>
        </w:rPr>
        <w:t>墨、或碳素墨水；</w:t>
      </w:r>
    </w:p>
    <w:p w14:paraId="7B484DBC"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.申报</w:t>
      </w:r>
      <w:proofErr w:type="gramStart"/>
      <w:r>
        <w:rPr>
          <w:rFonts w:ascii="仿宋" w:eastAsia="仿宋" w:hAnsi="仿宋" w:hint="eastAsia"/>
          <w:kern w:val="0"/>
          <w:sz w:val="28"/>
          <w:szCs w:val="28"/>
        </w:rPr>
        <w:t>孳</w:t>
      </w:r>
      <w:proofErr w:type="gramEnd"/>
      <w:r>
        <w:rPr>
          <w:rFonts w:ascii="仿宋" w:eastAsia="仿宋" w:hAnsi="仿宋" w:hint="eastAsia"/>
          <w:kern w:val="0"/>
          <w:sz w:val="28"/>
          <w:szCs w:val="28"/>
        </w:rPr>
        <w:t>息或违约金涉及多笔债权的，应当分别列明每笔债权</w:t>
      </w:r>
      <w:proofErr w:type="gramStart"/>
      <w:r>
        <w:rPr>
          <w:rFonts w:ascii="仿宋" w:eastAsia="仿宋" w:hAnsi="仿宋" w:hint="eastAsia"/>
          <w:kern w:val="0"/>
          <w:sz w:val="28"/>
          <w:szCs w:val="28"/>
        </w:rPr>
        <w:t>孳</w:t>
      </w:r>
      <w:proofErr w:type="gramEnd"/>
      <w:r>
        <w:rPr>
          <w:rFonts w:ascii="仿宋" w:eastAsia="仿宋" w:hAnsi="仿宋" w:hint="eastAsia"/>
          <w:kern w:val="0"/>
          <w:sz w:val="28"/>
          <w:szCs w:val="28"/>
        </w:rPr>
        <w:t>息或违约金计算说明；</w:t>
      </w:r>
    </w:p>
    <w:p w14:paraId="1FDB165E"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债权审核过程中，管理人需要再次审核证据原件的，申报人应根据管理人的要求提交证据原件；</w:t>
      </w:r>
    </w:p>
    <w:p w14:paraId="32F5CB5F" w14:textId="737534B6" w:rsidR="00682D4E" w:rsidRDefault="00682D4E" w:rsidP="00682D4E">
      <w:pPr>
        <w:widowControl/>
        <w:adjustRightInd w:val="0"/>
        <w:spacing w:line="400" w:lineRule="exact"/>
        <w:ind w:firstLineChars="196" w:firstLine="549"/>
        <w:textAlignment w:val="baseline"/>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w:t>
      </w:r>
      <w:r>
        <w:rPr>
          <w:rFonts w:ascii="仿宋" w:eastAsia="仿宋" w:hAnsi="仿宋" w:hint="eastAsia"/>
          <w:kern w:val="0"/>
          <w:sz w:val="28"/>
          <w:szCs w:val="28"/>
        </w:rPr>
        <w:t>邮寄地址：浙江省绍兴市越城区中兴中路375号B座7楼浙江大公律师事务所；邮编：312000；收件人：</w:t>
      </w:r>
      <w:r w:rsidR="007A3013">
        <w:rPr>
          <w:rFonts w:ascii="仿宋" w:eastAsia="仿宋" w:hAnsi="仿宋" w:hint="eastAsia"/>
          <w:kern w:val="0"/>
          <w:sz w:val="28"/>
          <w:szCs w:val="28"/>
        </w:rPr>
        <w:t>刘胤</w:t>
      </w:r>
      <w:r w:rsidR="000963A2">
        <w:rPr>
          <w:rFonts w:ascii="仿宋" w:eastAsia="仿宋" w:hAnsi="仿宋" w:hint="eastAsia"/>
          <w:kern w:val="0"/>
          <w:sz w:val="28"/>
          <w:szCs w:val="28"/>
        </w:rPr>
        <w:t>、</w:t>
      </w:r>
      <w:r w:rsidR="007A3013">
        <w:rPr>
          <w:rFonts w:ascii="仿宋" w:eastAsia="仿宋" w:hAnsi="仿宋" w:hint="eastAsia"/>
          <w:kern w:val="0"/>
          <w:sz w:val="28"/>
          <w:szCs w:val="28"/>
        </w:rPr>
        <w:t>谢钊</w:t>
      </w:r>
      <w:r>
        <w:rPr>
          <w:rFonts w:ascii="仿宋" w:eastAsia="仿宋" w:hAnsi="仿宋" w:hint="eastAsia"/>
          <w:kern w:val="0"/>
          <w:sz w:val="28"/>
          <w:szCs w:val="28"/>
        </w:rPr>
        <w:t>，请注明“债权申报材料字样”；</w:t>
      </w:r>
    </w:p>
    <w:p w14:paraId="1A87D055" w14:textId="4014AAF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5.接受咨询时间：法定工作日每周一至周五，</w:t>
      </w:r>
      <w:r w:rsidR="000963A2" w:rsidRPr="000963A2">
        <w:rPr>
          <w:rFonts w:ascii="仿宋" w:eastAsia="仿宋" w:hAnsi="仿宋" w:hint="eastAsia"/>
          <w:kern w:val="0"/>
          <w:sz w:val="28"/>
          <w:szCs w:val="28"/>
        </w:rPr>
        <w:t>上午9:00-11:</w:t>
      </w:r>
      <w:r w:rsidR="003D2C52">
        <w:rPr>
          <w:rFonts w:ascii="仿宋" w:eastAsia="仿宋" w:hAnsi="仿宋"/>
          <w:kern w:val="0"/>
          <w:sz w:val="28"/>
          <w:szCs w:val="28"/>
        </w:rPr>
        <w:t>3</w:t>
      </w:r>
      <w:r w:rsidR="000963A2" w:rsidRPr="000963A2">
        <w:rPr>
          <w:rFonts w:ascii="仿宋" w:eastAsia="仿宋" w:hAnsi="仿宋" w:hint="eastAsia"/>
          <w:kern w:val="0"/>
          <w:sz w:val="28"/>
          <w:szCs w:val="28"/>
        </w:rPr>
        <w:t>0，下午2:00-4:30</w:t>
      </w:r>
      <w:r>
        <w:rPr>
          <w:rFonts w:ascii="仿宋" w:eastAsia="仿宋" w:hAnsi="仿宋" w:hint="eastAsia"/>
          <w:kern w:val="0"/>
          <w:sz w:val="28"/>
          <w:szCs w:val="28"/>
        </w:rPr>
        <w:t>；</w:t>
      </w:r>
    </w:p>
    <w:p w14:paraId="67501808" w14:textId="77777777" w:rsidR="00682D4E"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6、债权申报联系人：</w:t>
      </w:r>
    </w:p>
    <w:p w14:paraId="06B6CBDE" w14:textId="3816C5BC" w:rsidR="00B66A56" w:rsidRDefault="003D2C52"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刘胤</w:t>
      </w:r>
      <w:r w:rsidR="00682D4E">
        <w:rPr>
          <w:rFonts w:ascii="仿宋" w:eastAsia="仿宋" w:hAnsi="仿宋" w:hint="eastAsia"/>
          <w:sz w:val="28"/>
          <w:szCs w:val="28"/>
        </w:rPr>
        <w:t>，联系电话：0575-</w:t>
      </w:r>
      <w:r>
        <w:rPr>
          <w:rFonts w:ascii="仿宋" w:eastAsia="仿宋" w:hAnsi="仿宋"/>
          <w:sz w:val="28"/>
          <w:szCs w:val="28"/>
        </w:rPr>
        <w:t>88223706</w:t>
      </w:r>
      <w:r w:rsidR="00682D4E">
        <w:rPr>
          <w:rFonts w:ascii="仿宋" w:eastAsia="仿宋" w:hAnsi="仿宋" w:hint="eastAsia"/>
          <w:sz w:val="28"/>
          <w:szCs w:val="28"/>
        </w:rPr>
        <w:t>，手机：</w:t>
      </w:r>
      <w:r>
        <w:rPr>
          <w:rFonts w:ascii="仿宋" w:eastAsia="仿宋" w:hAnsi="仿宋"/>
          <w:sz w:val="28"/>
          <w:szCs w:val="28"/>
        </w:rPr>
        <w:t>13676865283</w:t>
      </w:r>
    </w:p>
    <w:p w14:paraId="2DB7B8C6" w14:textId="621B0CC6" w:rsidR="00682D4E" w:rsidRDefault="00174EE9"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谢钊</w:t>
      </w:r>
      <w:r w:rsidR="00B66A56">
        <w:rPr>
          <w:rFonts w:ascii="仿宋" w:eastAsia="仿宋" w:hAnsi="仿宋" w:hint="eastAsia"/>
          <w:sz w:val="28"/>
          <w:szCs w:val="28"/>
        </w:rPr>
        <w:t>，联系电话：</w:t>
      </w:r>
      <w:r w:rsidR="00465AA0" w:rsidRPr="00465AA0">
        <w:rPr>
          <w:rFonts w:ascii="仿宋" w:eastAsia="仿宋" w:hAnsi="仿宋"/>
          <w:sz w:val="28"/>
          <w:szCs w:val="28"/>
        </w:rPr>
        <w:t>0575</w:t>
      </w:r>
      <w:r w:rsidR="00465AA0">
        <w:rPr>
          <w:rFonts w:ascii="仿宋" w:eastAsia="仿宋" w:hAnsi="仿宋" w:hint="eastAsia"/>
          <w:sz w:val="28"/>
          <w:szCs w:val="28"/>
        </w:rPr>
        <w:t>-</w:t>
      </w:r>
      <w:r w:rsidR="00465AA0" w:rsidRPr="00465AA0">
        <w:rPr>
          <w:rFonts w:ascii="仿宋" w:eastAsia="仿宋" w:hAnsi="仿宋"/>
          <w:sz w:val="28"/>
          <w:szCs w:val="28"/>
        </w:rPr>
        <w:t>88200102</w:t>
      </w:r>
      <w:r w:rsidR="00B66A56">
        <w:rPr>
          <w:rFonts w:ascii="仿宋" w:eastAsia="仿宋" w:hAnsi="仿宋" w:hint="eastAsia"/>
          <w:sz w:val="28"/>
          <w:szCs w:val="28"/>
        </w:rPr>
        <w:t>，手机：</w:t>
      </w:r>
      <w:r w:rsidRPr="00174EE9">
        <w:rPr>
          <w:rFonts w:ascii="仿宋" w:eastAsia="仿宋" w:hAnsi="仿宋"/>
          <w:sz w:val="28"/>
          <w:szCs w:val="28"/>
        </w:rPr>
        <w:t>13735270920</w:t>
      </w:r>
      <w:r w:rsidR="00682D4E">
        <w:rPr>
          <w:rFonts w:ascii="仿宋" w:eastAsia="仿宋" w:hAnsi="仿宋" w:hint="eastAsia"/>
          <w:sz w:val="28"/>
          <w:szCs w:val="28"/>
        </w:rPr>
        <w:t>。</w:t>
      </w:r>
    </w:p>
    <w:p w14:paraId="7C385573"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14:paraId="18330E99" w14:textId="77777777" w:rsidR="00682D4E" w:rsidRDefault="00682D4E" w:rsidP="00682D4E">
      <w:pPr>
        <w:widowControl/>
        <w:adjustRightInd w:val="0"/>
        <w:spacing w:line="400" w:lineRule="exact"/>
        <w:ind w:firstLineChars="200" w:firstLine="562"/>
        <w:textAlignment w:val="baseline"/>
        <w:rPr>
          <w:rFonts w:ascii="仿宋" w:eastAsia="仿宋" w:hAnsi="仿宋"/>
          <w:b/>
          <w:kern w:val="0"/>
          <w:sz w:val="28"/>
          <w:szCs w:val="28"/>
        </w:rPr>
      </w:pPr>
      <w:r>
        <w:rPr>
          <w:rFonts w:ascii="仿宋" w:eastAsia="仿宋" w:hAnsi="仿宋" w:hint="eastAsia"/>
          <w:b/>
          <w:kern w:val="0"/>
          <w:sz w:val="28"/>
          <w:szCs w:val="28"/>
        </w:rPr>
        <w:t>四、特别提醒：</w:t>
      </w:r>
    </w:p>
    <w:p w14:paraId="79C3B3C2" w14:textId="03E77185"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有关申报资料可在</w:t>
      </w:r>
      <w:proofErr w:type="gramStart"/>
      <w:r w:rsidR="00B66A56" w:rsidRPr="00B66A56">
        <w:rPr>
          <w:rFonts w:ascii="仿宋" w:eastAsia="仿宋" w:hAnsi="仿宋" w:hint="eastAsia"/>
          <w:kern w:val="0"/>
          <w:sz w:val="28"/>
          <w:szCs w:val="28"/>
        </w:rPr>
        <w:t>“破产清算系统”微信小</w:t>
      </w:r>
      <w:proofErr w:type="gramEnd"/>
      <w:r w:rsidR="00B66A56" w:rsidRPr="00B66A56">
        <w:rPr>
          <w:rFonts w:ascii="仿宋" w:eastAsia="仿宋" w:hAnsi="仿宋" w:hint="eastAsia"/>
          <w:kern w:val="0"/>
          <w:sz w:val="28"/>
          <w:szCs w:val="28"/>
        </w:rPr>
        <w:t>程序</w:t>
      </w:r>
      <w:r>
        <w:rPr>
          <w:rFonts w:ascii="仿宋" w:eastAsia="仿宋" w:hAnsi="仿宋" w:hint="eastAsia"/>
          <w:kern w:val="0"/>
          <w:sz w:val="28"/>
          <w:szCs w:val="28"/>
        </w:rPr>
        <w:t>或管理人网站</w:t>
      </w:r>
      <w:bookmarkStart w:id="0" w:name="_Hlt457638147"/>
      <w:r>
        <w:rPr>
          <w:rFonts w:ascii="仿宋" w:eastAsia="仿宋" w:hAnsi="仿宋" w:hint="eastAsia"/>
          <w:kern w:val="0"/>
          <w:sz w:val="28"/>
          <w:szCs w:val="28"/>
        </w:rPr>
        <w:t>http://</w:t>
      </w:r>
      <w:hyperlink r:id="rId7" w:history="1">
        <w:r>
          <w:rPr>
            <w:rStyle w:val="a3"/>
            <w:rFonts w:ascii="仿宋" w:eastAsia="仿宋" w:hAnsi="仿宋" w:hint="eastAsia"/>
            <w:kern w:val="0"/>
            <w:sz w:val="28"/>
            <w:szCs w:val="28"/>
          </w:rPr>
          <w:t>www.zjdagong.com</w:t>
        </w:r>
      </w:hyperlink>
      <w:bookmarkEnd w:id="0"/>
      <w:r>
        <w:rPr>
          <w:rFonts w:ascii="仿宋" w:eastAsia="仿宋" w:hAnsi="仿宋" w:hint="eastAsia"/>
          <w:kern w:val="0"/>
          <w:sz w:val="28"/>
          <w:szCs w:val="28"/>
        </w:rPr>
        <w:t>下载；有关</w:t>
      </w:r>
      <w:r w:rsidR="00AE1EFC">
        <w:rPr>
          <w:rFonts w:ascii="仿宋" w:eastAsia="仿宋" w:hAnsi="仿宋" w:hint="eastAsia"/>
          <w:kern w:val="0"/>
          <w:sz w:val="28"/>
          <w:szCs w:val="28"/>
        </w:rPr>
        <w:t>浙江新昌别克跃电动工具有限公司</w:t>
      </w:r>
      <w:r>
        <w:rPr>
          <w:rFonts w:ascii="仿宋" w:eastAsia="仿宋" w:hAnsi="仿宋" w:hint="eastAsia"/>
          <w:kern w:val="0"/>
          <w:sz w:val="28"/>
          <w:szCs w:val="28"/>
        </w:rPr>
        <w:t>破产</w:t>
      </w:r>
      <w:proofErr w:type="gramStart"/>
      <w:r>
        <w:rPr>
          <w:rFonts w:ascii="仿宋" w:eastAsia="仿宋" w:hAnsi="仿宋" w:hint="eastAsia"/>
          <w:kern w:val="0"/>
          <w:sz w:val="28"/>
          <w:szCs w:val="28"/>
        </w:rPr>
        <w:t>清算案</w:t>
      </w:r>
      <w:proofErr w:type="gramEnd"/>
      <w:r>
        <w:rPr>
          <w:rFonts w:ascii="仿宋" w:eastAsia="仿宋" w:hAnsi="仿宋" w:hint="eastAsia"/>
          <w:kern w:val="0"/>
          <w:sz w:val="28"/>
          <w:szCs w:val="28"/>
        </w:rPr>
        <w:t>的相关信息，管理人也将根据实际需要通过</w:t>
      </w:r>
      <w:proofErr w:type="gramStart"/>
      <w:r w:rsidR="00B66A56" w:rsidRPr="00B66A56">
        <w:rPr>
          <w:rFonts w:ascii="仿宋" w:eastAsia="仿宋" w:hAnsi="仿宋" w:hint="eastAsia"/>
          <w:kern w:val="0"/>
          <w:sz w:val="28"/>
          <w:szCs w:val="28"/>
        </w:rPr>
        <w:t>“破产清算系统”微信小</w:t>
      </w:r>
      <w:proofErr w:type="gramEnd"/>
      <w:r w:rsidR="00B66A56" w:rsidRPr="00B66A56">
        <w:rPr>
          <w:rFonts w:ascii="仿宋" w:eastAsia="仿宋" w:hAnsi="仿宋" w:hint="eastAsia"/>
          <w:kern w:val="0"/>
          <w:sz w:val="28"/>
          <w:szCs w:val="28"/>
        </w:rPr>
        <w:t>程序</w:t>
      </w:r>
      <w:r>
        <w:rPr>
          <w:rFonts w:ascii="仿宋" w:eastAsia="仿宋" w:hAnsi="仿宋" w:hint="eastAsia"/>
          <w:kern w:val="0"/>
          <w:sz w:val="28"/>
          <w:szCs w:val="28"/>
        </w:rPr>
        <w:t>、网站、公告、电话等方式通知债权人，敬请债权人予以关注。</w:t>
      </w:r>
    </w:p>
    <w:p w14:paraId="63D411CF"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14:paraId="59BC279C" w14:textId="77777777"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14:paraId="22487DB7" w14:textId="77777777" w:rsidR="00682D4E" w:rsidRDefault="00682D4E" w:rsidP="00682D4E">
      <w:pPr>
        <w:widowControl/>
        <w:adjustRightInd w:val="0"/>
        <w:spacing w:line="400" w:lineRule="exact"/>
        <w:ind w:firstLineChars="1100" w:firstLine="3080"/>
        <w:textAlignment w:val="baseline"/>
        <w:rPr>
          <w:rFonts w:ascii="仿宋" w:eastAsia="仿宋" w:hAnsi="仿宋"/>
          <w:kern w:val="0"/>
          <w:sz w:val="28"/>
          <w:szCs w:val="28"/>
        </w:rPr>
      </w:pPr>
      <w:r>
        <w:rPr>
          <w:rFonts w:ascii="仿宋" w:eastAsia="仿宋" w:hAnsi="仿宋" w:hint="eastAsia"/>
          <w:kern w:val="0"/>
          <w:sz w:val="28"/>
          <w:szCs w:val="28"/>
        </w:rPr>
        <w:t xml:space="preserve">      </w:t>
      </w:r>
    </w:p>
    <w:p w14:paraId="520B9A7D" w14:textId="0B193E8B" w:rsidR="00682D4E" w:rsidRDefault="00B66A56" w:rsidP="00B66A56">
      <w:pPr>
        <w:widowControl/>
        <w:adjustRightInd w:val="0"/>
        <w:spacing w:line="400" w:lineRule="exact"/>
        <w:ind w:firstLineChars="900" w:firstLine="2520"/>
        <w:jc w:val="right"/>
        <w:textAlignment w:val="baseline"/>
        <w:rPr>
          <w:rFonts w:ascii="仿宋" w:eastAsia="仿宋" w:hAnsi="仿宋"/>
          <w:kern w:val="0"/>
          <w:sz w:val="28"/>
          <w:szCs w:val="28"/>
        </w:rPr>
      </w:pPr>
      <w:r>
        <w:rPr>
          <w:rFonts w:ascii="仿宋" w:eastAsia="仿宋" w:hAnsi="仿宋" w:hint="eastAsia"/>
          <w:kern w:val="0"/>
          <w:sz w:val="28"/>
          <w:szCs w:val="28"/>
        </w:rPr>
        <w:t xml:space="preserve"> </w:t>
      </w:r>
      <w:r w:rsidR="00AE1EFC">
        <w:rPr>
          <w:rFonts w:ascii="仿宋" w:eastAsia="仿宋" w:hAnsi="仿宋" w:hint="eastAsia"/>
          <w:kern w:val="0"/>
          <w:sz w:val="28"/>
          <w:szCs w:val="28"/>
        </w:rPr>
        <w:t>浙江新昌别克跃电动工具有限公司</w:t>
      </w:r>
      <w:r w:rsidR="00682D4E">
        <w:rPr>
          <w:rFonts w:ascii="仿宋" w:eastAsia="仿宋" w:hAnsi="仿宋" w:hint="eastAsia"/>
          <w:kern w:val="0"/>
          <w:sz w:val="28"/>
          <w:szCs w:val="28"/>
        </w:rPr>
        <w:t>管理人</w:t>
      </w:r>
    </w:p>
    <w:p w14:paraId="2232926A" w14:textId="77777777" w:rsidR="00682D4E" w:rsidRDefault="00682D4E" w:rsidP="00682D4E">
      <w:pPr>
        <w:widowControl/>
        <w:adjustRightInd w:val="0"/>
        <w:spacing w:line="400" w:lineRule="exact"/>
        <w:ind w:right="420" w:firstLineChars="900" w:firstLine="2520"/>
        <w:jc w:val="right"/>
        <w:textAlignment w:val="baseline"/>
        <w:rPr>
          <w:rFonts w:ascii="仿宋" w:eastAsia="仿宋" w:hAnsi="仿宋"/>
          <w:kern w:val="0"/>
          <w:sz w:val="28"/>
          <w:szCs w:val="28"/>
        </w:rPr>
      </w:pPr>
    </w:p>
    <w:p w14:paraId="0927C0A8" w14:textId="41895C4B" w:rsidR="00682D4E" w:rsidRDefault="009A30AF" w:rsidP="00B66A56">
      <w:pPr>
        <w:jc w:val="right"/>
        <w:rPr>
          <w:rFonts w:ascii="仿宋" w:eastAsia="仿宋" w:hAnsi="仿宋"/>
          <w:sz w:val="28"/>
          <w:szCs w:val="28"/>
        </w:rPr>
      </w:pPr>
      <w:r w:rsidRPr="009A30AF">
        <w:rPr>
          <w:rFonts w:ascii="仿宋" w:eastAsia="仿宋" w:hAnsi="仿宋" w:hint="eastAsia"/>
          <w:sz w:val="28"/>
          <w:szCs w:val="28"/>
        </w:rPr>
        <w:t>二〇二</w:t>
      </w:r>
      <w:r w:rsidR="00174EE9">
        <w:rPr>
          <w:rFonts w:ascii="仿宋" w:eastAsia="仿宋" w:hAnsi="仿宋" w:hint="eastAsia"/>
          <w:sz w:val="28"/>
          <w:szCs w:val="28"/>
        </w:rPr>
        <w:t>一</w:t>
      </w:r>
      <w:r w:rsidRPr="009A30AF">
        <w:rPr>
          <w:rFonts w:ascii="仿宋" w:eastAsia="仿宋" w:hAnsi="仿宋" w:hint="eastAsia"/>
          <w:sz w:val="28"/>
          <w:szCs w:val="28"/>
        </w:rPr>
        <w:t>年</w:t>
      </w:r>
      <w:r w:rsidR="00642F79">
        <w:rPr>
          <w:rFonts w:ascii="仿宋" w:eastAsia="仿宋" w:hAnsi="仿宋" w:hint="eastAsia"/>
          <w:sz w:val="28"/>
          <w:szCs w:val="28"/>
        </w:rPr>
        <w:t>九</w:t>
      </w:r>
      <w:r w:rsidRPr="009A30AF">
        <w:rPr>
          <w:rFonts w:ascii="仿宋" w:eastAsia="仿宋" w:hAnsi="仿宋" w:hint="eastAsia"/>
          <w:sz w:val="28"/>
          <w:szCs w:val="28"/>
        </w:rPr>
        <w:t>月</w:t>
      </w:r>
      <w:r w:rsidR="00642F79">
        <w:rPr>
          <w:rFonts w:ascii="仿宋" w:eastAsia="仿宋" w:hAnsi="仿宋" w:hint="eastAsia"/>
          <w:sz w:val="28"/>
          <w:szCs w:val="28"/>
        </w:rPr>
        <w:t>二十八</w:t>
      </w:r>
      <w:r w:rsidRPr="009A30AF">
        <w:rPr>
          <w:rFonts w:ascii="仿宋" w:eastAsia="仿宋" w:hAnsi="仿宋" w:hint="eastAsia"/>
          <w:sz w:val="28"/>
          <w:szCs w:val="28"/>
        </w:rPr>
        <w:t>日</w:t>
      </w:r>
    </w:p>
    <w:p w14:paraId="58967E06" w14:textId="4F8BB5C7" w:rsidR="00901BDC" w:rsidRDefault="00901BDC" w:rsidP="00B66A56">
      <w:pPr>
        <w:jc w:val="right"/>
        <w:rPr>
          <w:rFonts w:ascii="仿宋" w:eastAsia="仿宋" w:hAnsi="仿宋"/>
          <w:sz w:val="28"/>
          <w:szCs w:val="28"/>
        </w:rPr>
      </w:pPr>
    </w:p>
    <w:p w14:paraId="3DC980C3" w14:textId="017EDC02" w:rsidR="00901BDC" w:rsidRPr="00901BDC" w:rsidRDefault="00901BDC" w:rsidP="00901BDC">
      <w:pPr>
        <w:jc w:val="left"/>
        <w:rPr>
          <w:rFonts w:ascii="仿宋" w:eastAsia="仿宋" w:hAnsi="仿宋"/>
          <w:sz w:val="36"/>
          <w:szCs w:val="36"/>
        </w:rPr>
      </w:pPr>
      <w:r w:rsidRPr="00901BDC">
        <w:rPr>
          <w:rFonts w:ascii="仿宋" w:eastAsia="仿宋" w:hAnsi="仿宋" w:hint="eastAsia"/>
          <w:sz w:val="36"/>
          <w:szCs w:val="36"/>
        </w:rPr>
        <w:t>附：</w:t>
      </w:r>
      <w:r w:rsidR="001F34F5">
        <w:rPr>
          <w:rFonts w:ascii="仿宋" w:eastAsia="仿宋" w:hAnsi="仿宋" w:hint="eastAsia"/>
          <w:sz w:val="36"/>
          <w:szCs w:val="36"/>
        </w:rPr>
        <w:t>债权人</w:t>
      </w:r>
      <w:r w:rsidRPr="00901BDC">
        <w:rPr>
          <w:rFonts w:ascii="仿宋" w:eastAsia="仿宋" w:hAnsi="仿宋" w:hint="eastAsia"/>
          <w:sz w:val="36"/>
          <w:szCs w:val="36"/>
        </w:rPr>
        <w:t>申报</w:t>
      </w:r>
      <w:r w:rsidR="001F34F5">
        <w:rPr>
          <w:rFonts w:ascii="仿宋" w:eastAsia="仿宋" w:hAnsi="仿宋" w:hint="eastAsia"/>
          <w:sz w:val="36"/>
          <w:szCs w:val="36"/>
        </w:rPr>
        <w:t>操作</w:t>
      </w:r>
      <w:r w:rsidRPr="00901BDC">
        <w:rPr>
          <w:rFonts w:ascii="仿宋" w:eastAsia="仿宋" w:hAnsi="仿宋" w:hint="eastAsia"/>
          <w:sz w:val="36"/>
          <w:szCs w:val="36"/>
        </w:rPr>
        <w:t>指引</w:t>
      </w:r>
    </w:p>
    <w:p w14:paraId="3554D435" w14:textId="77777777" w:rsidR="00901BDC" w:rsidRPr="0031627A" w:rsidRDefault="00901BDC" w:rsidP="00901BDC">
      <w:pPr>
        <w:pStyle w:val="1"/>
        <w:spacing w:line="360" w:lineRule="auto"/>
        <w:rPr>
          <w:rFonts w:ascii="楷体" w:eastAsia="楷体" w:hAnsi="楷体" w:cs="楷体"/>
          <w:sz w:val="32"/>
          <w:szCs w:val="32"/>
        </w:rPr>
      </w:pPr>
      <w:bookmarkStart w:id="1" w:name="_Toc22380"/>
      <w:bookmarkStart w:id="2" w:name="_Toc20368"/>
      <w:bookmarkStart w:id="3" w:name="_Toc19399"/>
      <w:bookmarkStart w:id="4" w:name="_Toc22960"/>
      <w:r w:rsidRPr="0031627A">
        <w:rPr>
          <w:rFonts w:ascii="楷体" w:eastAsia="楷体" w:hAnsi="楷体" w:cs="楷体" w:hint="eastAsia"/>
          <w:sz w:val="32"/>
          <w:szCs w:val="32"/>
        </w:rPr>
        <w:lastRenderedPageBreak/>
        <w:t>注册登录</w:t>
      </w:r>
    </w:p>
    <w:p w14:paraId="125DD684" w14:textId="44864298" w:rsidR="00901BDC" w:rsidRPr="0031627A" w:rsidRDefault="00901BDC" w:rsidP="0031627A">
      <w:pPr>
        <w:pStyle w:val="2"/>
        <w:spacing w:line="240" w:lineRule="auto"/>
        <w:rPr>
          <w:sz w:val="28"/>
          <w:szCs w:val="28"/>
        </w:rPr>
      </w:pPr>
      <w:proofErr w:type="gramStart"/>
      <w:r w:rsidRPr="0031627A">
        <w:rPr>
          <w:rFonts w:hint="eastAsia"/>
          <w:sz w:val="28"/>
          <w:szCs w:val="28"/>
        </w:rPr>
        <w:t>扫码进入</w:t>
      </w:r>
      <w:proofErr w:type="gramEnd"/>
    </w:p>
    <w:p w14:paraId="6A2D0A14" w14:textId="2C314FAB" w:rsidR="00A017D0" w:rsidRPr="00A017D0" w:rsidRDefault="00A017D0" w:rsidP="0031627A">
      <w:pPr>
        <w:ind w:firstLineChars="200" w:firstLine="480"/>
        <w:rPr>
          <w:rFonts w:asciiTheme="minorEastAsia" w:hAnsiTheme="minorEastAsia"/>
          <w:sz w:val="24"/>
        </w:rPr>
      </w:pPr>
      <w:r w:rsidRPr="00A017D0">
        <w:rPr>
          <w:rFonts w:asciiTheme="minorEastAsia" w:hAnsiTheme="minorEastAsia" w:hint="eastAsia"/>
          <w:sz w:val="24"/>
        </w:rPr>
        <w:t>请使用</w:t>
      </w:r>
      <w:r>
        <w:rPr>
          <w:rFonts w:asciiTheme="minorEastAsia" w:hAnsiTheme="minorEastAsia" w:hint="eastAsia"/>
          <w:sz w:val="24"/>
        </w:rPr>
        <w:t>“微信”</w:t>
      </w:r>
      <w:r w:rsidRPr="00A017D0">
        <w:rPr>
          <w:rFonts w:asciiTheme="minorEastAsia" w:hAnsiTheme="minorEastAsia" w:hint="eastAsia"/>
          <w:sz w:val="24"/>
        </w:rPr>
        <w:t>扫描下方二维码</w:t>
      </w:r>
      <w:r>
        <w:rPr>
          <w:rFonts w:asciiTheme="minorEastAsia" w:hAnsiTheme="minorEastAsia" w:hint="eastAsia"/>
          <w:sz w:val="24"/>
        </w:rPr>
        <w:t>，进行</w:t>
      </w:r>
      <w:r w:rsidRPr="00A017D0">
        <w:rPr>
          <w:rFonts w:asciiTheme="minorEastAsia" w:hAnsiTheme="minorEastAsia" w:hint="eastAsia"/>
          <w:sz w:val="24"/>
        </w:rPr>
        <w:t>浙江新昌别克跃电动工具有限公司破产</w:t>
      </w:r>
      <w:proofErr w:type="gramStart"/>
      <w:r w:rsidRPr="00A017D0">
        <w:rPr>
          <w:rFonts w:asciiTheme="minorEastAsia" w:hAnsiTheme="minorEastAsia" w:hint="eastAsia"/>
          <w:sz w:val="24"/>
        </w:rPr>
        <w:t>清算案</w:t>
      </w:r>
      <w:proofErr w:type="gramEnd"/>
      <w:r>
        <w:rPr>
          <w:rFonts w:asciiTheme="minorEastAsia" w:hAnsiTheme="minorEastAsia" w:hint="eastAsia"/>
          <w:sz w:val="24"/>
        </w:rPr>
        <w:t>债权申报</w:t>
      </w:r>
    </w:p>
    <w:p w14:paraId="3509DAA2" w14:textId="59848DED" w:rsidR="00A017D0" w:rsidRPr="00A017D0" w:rsidRDefault="00A017D0" w:rsidP="0031627A">
      <w:pPr>
        <w:jc w:val="center"/>
      </w:pPr>
      <w:r w:rsidRPr="00A017D0">
        <w:rPr>
          <w:rFonts w:ascii="宋体" w:hAnsi="宋体"/>
          <w:noProof/>
          <w:color w:val="000000"/>
          <w:sz w:val="24"/>
        </w:rPr>
        <w:drawing>
          <wp:inline distT="0" distB="0" distL="0" distR="0" wp14:anchorId="5F48BB26" wp14:editId="380B2038">
            <wp:extent cx="1860550" cy="198539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630" cy="2001484"/>
                    </a:xfrm>
                    <a:prstGeom prst="rect">
                      <a:avLst/>
                    </a:prstGeom>
                    <a:noFill/>
                    <a:ln>
                      <a:noFill/>
                    </a:ln>
                  </pic:spPr>
                </pic:pic>
              </a:graphicData>
            </a:graphic>
          </wp:inline>
        </w:drawing>
      </w:r>
    </w:p>
    <w:bookmarkEnd w:id="1"/>
    <w:bookmarkEnd w:id="2"/>
    <w:bookmarkEnd w:id="3"/>
    <w:bookmarkEnd w:id="4"/>
    <w:p w14:paraId="11DC3E4D" w14:textId="76D12AE8" w:rsidR="00EA668B" w:rsidRPr="0031627A" w:rsidRDefault="0031627A" w:rsidP="0031627A">
      <w:pPr>
        <w:ind w:firstLineChars="200" w:firstLine="480"/>
        <w:rPr>
          <w:rFonts w:ascii="仿宋_GB2312" w:eastAsia="仿宋_GB2312" w:hAnsi="仿宋_GB2312" w:cs="仿宋_GB2312"/>
          <w:noProof/>
          <w:color w:val="000000"/>
          <w:sz w:val="24"/>
        </w:rPr>
      </w:pPr>
      <w:r>
        <w:rPr>
          <w:rFonts w:asciiTheme="minorEastAsia" w:hAnsiTheme="minorEastAsia" w:hint="eastAsia"/>
          <w:sz w:val="24"/>
        </w:rPr>
        <w:t>用户可通过直接输入手机号和手机验证码进行登录</w:t>
      </w:r>
      <w:r>
        <w:rPr>
          <w:rFonts w:asciiTheme="minorEastAsia" w:hAnsiTheme="minorEastAsia" w:hint="eastAsia"/>
          <w:sz w:val="24"/>
        </w:rPr>
        <w:t>/</w:t>
      </w:r>
      <w:r>
        <w:rPr>
          <w:rFonts w:asciiTheme="minorEastAsia" w:hAnsiTheme="minorEastAsia" w:hint="eastAsia"/>
          <w:sz w:val="24"/>
        </w:rPr>
        <w:t>注册，第一次登陆的用户需要完善下右图所示信息后才可以正常登陆系统并申报</w:t>
      </w:r>
    </w:p>
    <w:p w14:paraId="3449A839" w14:textId="77777777" w:rsidR="0031627A" w:rsidRDefault="00EA668B" w:rsidP="0031627A">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noProof/>
          <w:color w:val="000000"/>
          <w:sz w:val="24"/>
        </w:rPr>
        <w:drawing>
          <wp:inline distT="0" distB="0" distL="0" distR="0" wp14:anchorId="79090C6D" wp14:editId="52E6322D">
            <wp:extent cx="2207260" cy="3949184"/>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227" r="311" b="20788"/>
                    <a:stretch/>
                  </pic:blipFill>
                  <pic:spPr bwMode="auto">
                    <a:xfrm>
                      <a:off x="0" y="0"/>
                      <a:ext cx="2217124" cy="3966833"/>
                    </a:xfrm>
                    <a:prstGeom prst="rect">
                      <a:avLst/>
                    </a:prstGeom>
                    <a:noFill/>
                    <a:ln>
                      <a:noFill/>
                    </a:ln>
                    <a:extLst>
                      <a:ext uri="{53640926-AAD7-44D8-BBD7-CCE9431645EC}">
                        <a14:shadowObscured xmlns:a14="http://schemas.microsoft.com/office/drawing/2010/main"/>
                      </a:ext>
                    </a:extLst>
                  </pic:spPr>
                </pic:pic>
              </a:graphicData>
            </a:graphic>
          </wp:inline>
        </w:drawing>
      </w:r>
      <w:r w:rsidR="0031627A">
        <w:rPr>
          <w:noProof/>
        </w:rPr>
        <w:drawing>
          <wp:inline distT="0" distB="0" distL="0" distR="0" wp14:anchorId="10BDE637" wp14:editId="1EA1E064">
            <wp:extent cx="2242106" cy="39116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81"/>
                    <a:stretch/>
                  </pic:blipFill>
                  <pic:spPr bwMode="auto">
                    <a:xfrm>
                      <a:off x="0" y="0"/>
                      <a:ext cx="2278277" cy="3974704"/>
                    </a:xfrm>
                    <a:prstGeom prst="rect">
                      <a:avLst/>
                    </a:prstGeom>
                    <a:ln>
                      <a:noFill/>
                    </a:ln>
                    <a:extLst>
                      <a:ext uri="{53640926-AAD7-44D8-BBD7-CCE9431645EC}">
                        <a14:shadowObscured xmlns:a14="http://schemas.microsoft.com/office/drawing/2010/main"/>
                      </a:ext>
                    </a:extLst>
                  </pic:spPr>
                </pic:pic>
              </a:graphicData>
            </a:graphic>
          </wp:inline>
        </w:drawing>
      </w:r>
    </w:p>
    <w:p w14:paraId="547A9640" w14:textId="1EEF2E1C" w:rsidR="0031627A" w:rsidRPr="0031627A" w:rsidRDefault="0031627A" w:rsidP="0031627A">
      <w:pPr>
        <w:spacing w:line="360" w:lineRule="auto"/>
        <w:ind w:firstLineChars="700" w:firstLine="1680"/>
        <w:rPr>
          <w:rFonts w:ascii="仿宋_GB2312" w:eastAsia="仿宋_GB2312" w:hAnsi="仿宋_GB2312" w:cs="仿宋_GB2312"/>
          <w:color w:val="000000"/>
          <w:sz w:val="24"/>
          <w:highlight w:val="yellow"/>
        </w:rPr>
      </w:pPr>
      <w:r>
        <w:rPr>
          <w:rFonts w:ascii="微软雅黑" w:eastAsia="微软雅黑" w:hAnsi="微软雅黑" w:cs="微软雅黑" w:hint="eastAsia"/>
          <w:color w:val="000000"/>
          <w:sz w:val="24"/>
        </w:rPr>
        <w:t>登录、注册</w:t>
      </w:r>
      <w:r w:rsidRPr="0031627A">
        <w:rPr>
          <w:rFonts w:ascii="微软雅黑" w:eastAsia="微软雅黑" w:hAnsi="微软雅黑" w:cs="微软雅黑"/>
          <w:color w:val="000000"/>
          <w:sz w:val="24"/>
        </w:rPr>
        <w:t xml:space="preserve"> </w:t>
      </w:r>
      <w:r>
        <w:rPr>
          <w:rFonts w:ascii="微软雅黑" w:eastAsia="微软雅黑" w:hAnsi="微软雅黑" w:cs="微软雅黑"/>
          <w:color w:val="000000"/>
          <w:sz w:val="24"/>
        </w:rPr>
        <w:t xml:space="preserve">                 </w:t>
      </w:r>
      <w:r>
        <w:rPr>
          <w:rFonts w:ascii="微软雅黑" w:eastAsia="微软雅黑" w:hAnsi="微软雅黑" w:cs="微软雅黑" w:hint="eastAsia"/>
          <w:color w:val="000000"/>
          <w:sz w:val="24"/>
        </w:rPr>
        <w:t>首次登录完善信息</w:t>
      </w:r>
    </w:p>
    <w:p w14:paraId="3C1BB7DB" w14:textId="5FBC0D38" w:rsidR="0031627A" w:rsidRPr="0031627A" w:rsidRDefault="0031627A" w:rsidP="0031627A">
      <w:pPr>
        <w:pStyle w:val="2"/>
        <w:spacing w:line="240" w:lineRule="auto"/>
        <w:rPr>
          <w:sz w:val="28"/>
          <w:szCs w:val="28"/>
        </w:rPr>
      </w:pPr>
      <w:r w:rsidRPr="0031627A">
        <w:rPr>
          <w:rFonts w:hint="eastAsia"/>
          <w:sz w:val="28"/>
          <w:szCs w:val="28"/>
        </w:rPr>
        <w:lastRenderedPageBreak/>
        <w:t>申报债权</w:t>
      </w:r>
    </w:p>
    <w:p w14:paraId="70FF19F6" w14:textId="77777777" w:rsidR="00901BDC" w:rsidRDefault="00901BDC" w:rsidP="0031627A">
      <w:pPr>
        <w:jc w:val="left"/>
        <w:rPr>
          <w:rFonts w:asciiTheme="minorEastAsia" w:hAnsiTheme="minorEastAsia"/>
          <w:sz w:val="24"/>
        </w:rPr>
      </w:pPr>
      <w:r>
        <w:rPr>
          <w:rFonts w:asciiTheme="minorEastAsia" w:hAnsiTheme="minorEastAsia" w:hint="eastAsia"/>
          <w:sz w:val="24"/>
        </w:rPr>
        <w:t>选择“债权人身份”、“申报模式”，填写“债权人信息”、“代理人信息（代理人申报模式）”、债权信息。</w:t>
      </w:r>
    </w:p>
    <w:p w14:paraId="134730D5" w14:textId="77777777" w:rsidR="00901BDC" w:rsidRDefault="00901BDC" w:rsidP="00901BDC">
      <w:pPr>
        <w:spacing w:line="360" w:lineRule="auto"/>
        <w:jc w:val="center"/>
      </w:pPr>
      <w:r>
        <w:rPr>
          <w:noProof/>
        </w:rPr>
        <w:drawing>
          <wp:inline distT="0" distB="0" distL="114300" distR="114300" wp14:anchorId="35D0E0E9" wp14:editId="29512995">
            <wp:extent cx="1564005" cy="3376930"/>
            <wp:effectExtent l="0" t="0" r="5715" b="635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1"/>
                    <a:stretch>
                      <a:fillRect/>
                    </a:stretch>
                  </pic:blipFill>
                  <pic:spPr>
                    <a:xfrm>
                      <a:off x="0" y="0"/>
                      <a:ext cx="1564005" cy="3376930"/>
                    </a:xfrm>
                    <a:prstGeom prst="rect">
                      <a:avLst/>
                    </a:prstGeom>
                    <a:noFill/>
                    <a:ln>
                      <a:noFill/>
                    </a:ln>
                  </pic:spPr>
                </pic:pic>
              </a:graphicData>
            </a:graphic>
          </wp:inline>
        </w:drawing>
      </w:r>
      <w:r>
        <w:rPr>
          <w:noProof/>
        </w:rPr>
        <w:drawing>
          <wp:inline distT="0" distB="0" distL="114300" distR="114300" wp14:anchorId="29B4F1ED" wp14:editId="1DB1DECD">
            <wp:extent cx="1559560" cy="3376930"/>
            <wp:effectExtent l="0" t="0" r="10160" b="635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12"/>
                    <a:stretch>
                      <a:fillRect/>
                    </a:stretch>
                  </pic:blipFill>
                  <pic:spPr>
                    <a:xfrm>
                      <a:off x="0" y="0"/>
                      <a:ext cx="1559560" cy="3376930"/>
                    </a:xfrm>
                    <a:prstGeom prst="rect">
                      <a:avLst/>
                    </a:prstGeom>
                    <a:noFill/>
                    <a:ln>
                      <a:noFill/>
                    </a:ln>
                  </pic:spPr>
                </pic:pic>
              </a:graphicData>
            </a:graphic>
          </wp:inline>
        </w:drawing>
      </w:r>
      <w:r>
        <w:rPr>
          <w:noProof/>
        </w:rPr>
        <w:drawing>
          <wp:inline distT="0" distB="0" distL="114300" distR="114300" wp14:anchorId="4BBD1FCF" wp14:editId="317A3106">
            <wp:extent cx="1567815" cy="3376930"/>
            <wp:effectExtent l="0" t="0" r="1905" b="635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3"/>
                    <a:stretch>
                      <a:fillRect/>
                    </a:stretch>
                  </pic:blipFill>
                  <pic:spPr>
                    <a:xfrm>
                      <a:off x="0" y="0"/>
                      <a:ext cx="1567815" cy="3376930"/>
                    </a:xfrm>
                    <a:prstGeom prst="rect">
                      <a:avLst/>
                    </a:prstGeom>
                    <a:noFill/>
                    <a:ln>
                      <a:noFill/>
                    </a:ln>
                  </pic:spPr>
                </pic:pic>
              </a:graphicData>
            </a:graphic>
          </wp:inline>
        </w:drawing>
      </w:r>
    </w:p>
    <w:p w14:paraId="2D291992" w14:textId="77777777" w:rsidR="00901BDC" w:rsidRDefault="00901BDC" w:rsidP="00901BDC">
      <w:pPr>
        <w:spacing w:line="360" w:lineRule="auto"/>
        <w:jc w:val="center"/>
      </w:pPr>
      <w:r>
        <w:rPr>
          <w:rFonts w:hint="eastAsia"/>
          <w:b/>
          <w:bCs/>
        </w:rPr>
        <w:t>债权人信息</w:t>
      </w:r>
    </w:p>
    <w:p w14:paraId="1CC6C6BD" w14:textId="77777777" w:rsidR="00901BDC" w:rsidRDefault="00901BDC" w:rsidP="00901BDC">
      <w:pPr>
        <w:spacing w:line="360" w:lineRule="auto"/>
        <w:jc w:val="center"/>
      </w:pPr>
      <w:r>
        <w:rPr>
          <w:noProof/>
        </w:rPr>
        <w:drawing>
          <wp:inline distT="0" distB="0" distL="114300" distR="114300" wp14:anchorId="37B79171" wp14:editId="185362DC">
            <wp:extent cx="1564005" cy="3376930"/>
            <wp:effectExtent l="0" t="0" r="5715" b="635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14"/>
                    <a:stretch>
                      <a:fillRect/>
                    </a:stretch>
                  </pic:blipFill>
                  <pic:spPr>
                    <a:xfrm>
                      <a:off x="0" y="0"/>
                      <a:ext cx="1564005" cy="3376930"/>
                    </a:xfrm>
                    <a:prstGeom prst="rect">
                      <a:avLst/>
                    </a:prstGeom>
                    <a:noFill/>
                    <a:ln>
                      <a:noFill/>
                    </a:ln>
                  </pic:spPr>
                </pic:pic>
              </a:graphicData>
            </a:graphic>
          </wp:inline>
        </w:drawing>
      </w:r>
      <w:r>
        <w:rPr>
          <w:noProof/>
        </w:rPr>
        <w:drawing>
          <wp:inline distT="0" distB="0" distL="114300" distR="114300" wp14:anchorId="52045E59" wp14:editId="0CA460AA">
            <wp:extent cx="1564005" cy="3376930"/>
            <wp:effectExtent l="0" t="0" r="5715" b="635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5"/>
                    <a:stretch>
                      <a:fillRect/>
                    </a:stretch>
                  </pic:blipFill>
                  <pic:spPr>
                    <a:xfrm>
                      <a:off x="0" y="0"/>
                      <a:ext cx="1564005" cy="3376930"/>
                    </a:xfrm>
                    <a:prstGeom prst="rect">
                      <a:avLst/>
                    </a:prstGeom>
                    <a:noFill/>
                    <a:ln>
                      <a:noFill/>
                    </a:ln>
                  </pic:spPr>
                </pic:pic>
              </a:graphicData>
            </a:graphic>
          </wp:inline>
        </w:drawing>
      </w:r>
    </w:p>
    <w:p w14:paraId="10C30C31" w14:textId="77777777" w:rsidR="00901BDC" w:rsidRDefault="00901BDC" w:rsidP="00901BDC">
      <w:pPr>
        <w:spacing w:line="360" w:lineRule="auto"/>
        <w:jc w:val="center"/>
        <w:rPr>
          <w:b/>
          <w:bCs/>
        </w:rPr>
      </w:pPr>
      <w:r>
        <w:rPr>
          <w:rFonts w:hint="eastAsia"/>
          <w:b/>
          <w:bCs/>
        </w:rPr>
        <w:t>代理人信息</w:t>
      </w:r>
    </w:p>
    <w:p w14:paraId="25B76AE0" w14:textId="77777777" w:rsidR="00901BDC" w:rsidRDefault="00901BDC" w:rsidP="00901BDC">
      <w:pPr>
        <w:spacing w:line="360" w:lineRule="auto"/>
        <w:jc w:val="center"/>
      </w:pPr>
      <w:r>
        <w:rPr>
          <w:noProof/>
        </w:rPr>
        <w:lastRenderedPageBreak/>
        <w:drawing>
          <wp:inline distT="0" distB="0" distL="114300" distR="114300" wp14:anchorId="191D158E" wp14:editId="0BD09A1E">
            <wp:extent cx="1564005" cy="3376930"/>
            <wp:effectExtent l="0" t="0" r="5715" b="635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6"/>
                    <a:stretch>
                      <a:fillRect/>
                    </a:stretch>
                  </pic:blipFill>
                  <pic:spPr>
                    <a:xfrm>
                      <a:off x="0" y="0"/>
                      <a:ext cx="1564005" cy="3376930"/>
                    </a:xfrm>
                    <a:prstGeom prst="rect">
                      <a:avLst/>
                    </a:prstGeom>
                    <a:noFill/>
                    <a:ln>
                      <a:noFill/>
                    </a:ln>
                  </pic:spPr>
                </pic:pic>
              </a:graphicData>
            </a:graphic>
          </wp:inline>
        </w:drawing>
      </w:r>
      <w:r>
        <w:rPr>
          <w:noProof/>
        </w:rPr>
        <w:drawing>
          <wp:inline distT="0" distB="0" distL="114300" distR="114300" wp14:anchorId="5CB526D8" wp14:editId="2CA02448">
            <wp:extent cx="1565910" cy="3376930"/>
            <wp:effectExtent l="0" t="0" r="3810" b="635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7"/>
                    <a:stretch>
                      <a:fillRect/>
                    </a:stretch>
                  </pic:blipFill>
                  <pic:spPr>
                    <a:xfrm>
                      <a:off x="0" y="0"/>
                      <a:ext cx="1565910" cy="3376930"/>
                    </a:xfrm>
                    <a:prstGeom prst="rect">
                      <a:avLst/>
                    </a:prstGeom>
                    <a:noFill/>
                    <a:ln>
                      <a:noFill/>
                    </a:ln>
                  </pic:spPr>
                </pic:pic>
              </a:graphicData>
            </a:graphic>
          </wp:inline>
        </w:drawing>
      </w:r>
      <w:r>
        <w:rPr>
          <w:noProof/>
        </w:rPr>
        <w:drawing>
          <wp:inline distT="0" distB="0" distL="114300" distR="114300" wp14:anchorId="169CA2A5" wp14:editId="1218482B">
            <wp:extent cx="1567815" cy="3376930"/>
            <wp:effectExtent l="0" t="0" r="1905" b="635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18"/>
                    <a:stretch>
                      <a:fillRect/>
                    </a:stretch>
                  </pic:blipFill>
                  <pic:spPr>
                    <a:xfrm>
                      <a:off x="0" y="0"/>
                      <a:ext cx="1567815" cy="3376930"/>
                    </a:xfrm>
                    <a:prstGeom prst="rect">
                      <a:avLst/>
                    </a:prstGeom>
                    <a:noFill/>
                    <a:ln>
                      <a:noFill/>
                    </a:ln>
                  </pic:spPr>
                </pic:pic>
              </a:graphicData>
            </a:graphic>
          </wp:inline>
        </w:drawing>
      </w:r>
    </w:p>
    <w:p w14:paraId="088BDA43" w14:textId="77777777" w:rsidR="00901BDC" w:rsidRDefault="00901BDC" w:rsidP="00901BDC">
      <w:pPr>
        <w:spacing w:line="360" w:lineRule="auto"/>
        <w:jc w:val="center"/>
        <w:rPr>
          <w:b/>
          <w:bCs/>
        </w:rPr>
      </w:pPr>
      <w:r>
        <w:rPr>
          <w:rFonts w:hint="eastAsia"/>
          <w:b/>
          <w:bCs/>
        </w:rPr>
        <w:t>债权信息</w:t>
      </w:r>
    </w:p>
    <w:p w14:paraId="7840E95E" w14:textId="77777777" w:rsidR="00901BDC" w:rsidRDefault="00901BDC" w:rsidP="00901BDC">
      <w:pPr>
        <w:spacing w:line="360" w:lineRule="auto"/>
        <w:rPr>
          <w:rFonts w:ascii="楷体" w:eastAsia="楷体" w:hAnsi="楷体" w:cs="楷体"/>
          <w:b/>
          <w:bCs/>
          <w:color w:val="000000"/>
          <w:sz w:val="32"/>
          <w:szCs w:val="32"/>
        </w:rPr>
      </w:pPr>
    </w:p>
    <w:p w14:paraId="24DDBDF0" w14:textId="77777777" w:rsidR="00901BDC" w:rsidRPr="00682D4E" w:rsidRDefault="00901BDC" w:rsidP="00B66A56">
      <w:pPr>
        <w:jc w:val="right"/>
      </w:pPr>
    </w:p>
    <w:sectPr w:rsidR="00901BDC" w:rsidRPr="00682D4E" w:rsidSect="0044024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2741" w14:textId="77777777" w:rsidR="00177981" w:rsidRDefault="00177981" w:rsidP="00AE1EFC">
      <w:r>
        <w:separator/>
      </w:r>
    </w:p>
  </w:endnote>
  <w:endnote w:type="continuationSeparator" w:id="0">
    <w:p w14:paraId="4E58A589" w14:textId="77777777" w:rsidR="00177981" w:rsidRDefault="00177981" w:rsidP="00AE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7E2B" w14:textId="77777777" w:rsidR="00177981" w:rsidRDefault="00177981" w:rsidP="00AE1EFC">
      <w:r>
        <w:separator/>
      </w:r>
    </w:p>
  </w:footnote>
  <w:footnote w:type="continuationSeparator" w:id="0">
    <w:p w14:paraId="06CB6800" w14:textId="77777777" w:rsidR="00177981" w:rsidRDefault="00177981" w:rsidP="00AE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7C85"/>
    <w:multiLevelType w:val="multilevel"/>
    <w:tmpl w:val="2F4B7C8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D8C24D7"/>
    <w:multiLevelType w:val="multilevel"/>
    <w:tmpl w:val="5D8C24D7"/>
    <w:lvl w:ilvl="0">
      <w:start w:val="1"/>
      <w:numFmt w:val="chineseCountingThousand"/>
      <w:pStyle w:val="1"/>
      <w:lvlText w:val="%1."/>
      <w:lvlJc w:val="left"/>
      <w:pPr>
        <w:ind w:left="425" w:hanging="425"/>
      </w:pPr>
      <w:rPr>
        <w:rFonts w:hint="default"/>
      </w:rPr>
    </w:lvl>
    <w:lvl w:ilvl="1">
      <w:start w:val="1"/>
      <w:numFmt w:val="decimal"/>
      <w:pStyle w:val="2"/>
      <w:lvlText w:val="1.%2."/>
      <w:lvlJc w:val="left"/>
      <w:pPr>
        <w:ind w:left="879"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15:restartNumberingAfterBreak="0">
    <w:nsid w:val="7D4105F8"/>
    <w:multiLevelType w:val="multilevel"/>
    <w:tmpl w:val="7D4105F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4E"/>
    <w:rsid w:val="00032AB5"/>
    <w:rsid w:val="000963A2"/>
    <w:rsid w:val="000E71F2"/>
    <w:rsid w:val="00174EE9"/>
    <w:rsid w:val="00177981"/>
    <w:rsid w:val="001F34F5"/>
    <w:rsid w:val="00222DFE"/>
    <w:rsid w:val="00235782"/>
    <w:rsid w:val="00262DCF"/>
    <w:rsid w:val="0031627A"/>
    <w:rsid w:val="003D2C52"/>
    <w:rsid w:val="003D45D8"/>
    <w:rsid w:val="00440247"/>
    <w:rsid w:val="00465AA0"/>
    <w:rsid w:val="00534943"/>
    <w:rsid w:val="005800D7"/>
    <w:rsid w:val="00642F79"/>
    <w:rsid w:val="00682D4E"/>
    <w:rsid w:val="007A3013"/>
    <w:rsid w:val="0084682C"/>
    <w:rsid w:val="00901BDC"/>
    <w:rsid w:val="009674D0"/>
    <w:rsid w:val="009A30AF"/>
    <w:rsid w:val="009F5163"/>
    <w:rsid w:val="00A017D0"/>
    <w:rsid w:val="00A52951"/>
    <w:rsid w:val="00AC127B"/>
    <w:rsid w:val="00AE1EFC"/>
    <w:rsid w:val="00B66A56"/>
    <w:rsid w:val="00BE42CC"/>
    <w:rsid w:val="00D63F7E"/>
    <w:rsid w:val="00EA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C249"/>
  <w14:defaultImageDpi w14:val="32767"/>
  <w15:chartTrackingRefBased/>
  <w15:docId w15:val="{032738FA-B264-4E49-916F-2D64FDBE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2D4E"/>
    <w:pPr>
      <w:widowControl w:val="0"/>
      <w:jc w:val="both"/>
    </w:pPr>
    <w:rPr>
      <w:rFonts w:ascii="Times New Roman" w:eastAsia="宋体" w:hAnsi="Times New Roman" w:cs="Times New Roman"/>
      <w:sz w:val="21"/>
      <w:szCs w:val="20"/>
    </w:rPr>
  </w:style>
  <w:style w:type="paragraph" w:styleId="1">
    <w:name w:val="heading 1"/>
    <w:basedOn w:val="a"/>
    <w:next w:val="a"/>
    <w:link w:val="10"/>
    <w:qFormat/>
    <w:rsid w:val="00901BDC"/>
    <w:pPr>
      <w:keepNext/>
      <w:keepLines/>
      <w:numPr>
        <w:numId w:val="1"/>
      </w:numPr>
      <w:spacing w:before="340" w:after="330" w:line="576" w:lineRule="auto"/>
      <w:outlineLvl w:val="0"/>
    </w:pPr>
    <w:rPr>
      <w:rFonts w:asciiTheme="minorHAnsi" w:eastAsiaTheme="minorEastAsia" w:hAnsiTheme="minorHAnsi" w:cstheme="minorBidi"/>
      <w:b/>
      <w:kern w:val="44"/>
      <w:sz w:val="44"/>
      <w:szCs w:val="24"/>
    </w:rPr>
  </w:style>
  <w:style w:type="paragraph" w:styleId="2">
    <w:name w:val="heading 2"/>
    <w:basedOn w:val="a"/>
    <w:next w:val="a"/>
    <w:link w:val="20"/>
    <w:unhideWhenUsed/>
    <w:qFormat/>
    <w:rsid w:val="00901BDC"/>
    <w:pPr>
      <w:keepNext/>
      <w:keepLines/>
      <w:numPr>
        <w:ilvl w:val="1"/>
        <w:numId w:val="1"/>
      </w:numPr>
      <w:spacing w:before="260" w:after="260" w:line="413" w:lineRule="auto"/>
      <w:outlineLvl w:val="1"/>
    </w:pPr>
    <w:rPr>
      <w:rFonts w:ascii="Arial" w:eastAsia="黑体" w:hAnsi="Arial" w:cstheme="min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82D4E"/>
    <w:rPr>
      <w:color w:val="0000FF"/>
      <w:u w:val="single"/>
    </w:rPr>
  </w:style>
  <w:style w:type="paragraph" w:styleId="a4">
    <w:name w:val="header"/>
    <w:basedOn w:val="a"/>
    <w:link w:val="a5"/>
    <w:uiPriority w:val="99"/>
    <w:unhideWhenUsed/>
    <w:rsid w:val="00AE1EF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1EFC"/>
    <w:rPr>
      <w:rFonts w:ascii="Times New Roman" w:eastAsia="宋体" w:hAnsi="Times New Roman" w:cs="Times New Roman"/>
      <w:sz w:val="18"/>
      <w:szCs w:val="18"/>
    </w:rPr>
  </w:style>
  <w:style w:type="paragraph" w:styleId="a6">
    <w:name w:val="footer"/>
    <w:basedOn w:val="a"/>
    <w:link w:val="a7"/>
    <w:uiPriority w:val="99"/>
    <w:unhideWhenUsed/>
    <w:rsid w:val="00AE1EFC"/>
    <w:pPr>
      <w:tabs>
        <w:tab w:val="center" w:pos="4153"/>
        <w:tab w:val="right" w:pos="8306"/>
      </w:tabs>
      <w:snapToGrid w:val="0"/>
      <w:jc w:val="left"/>
    </w:pPr>
    <w:rPr>
      <w:sz w:val="18"/>
      <w:szCs w:val="18"/>
    </w:rPr>
  </w:style>
  <w:style w:type="character" w:customStyle="1" w:styleId="a7">
    <w:name w:val="页脚 字符"/>
    <w:basedOn w:val="a0"/>
    <w:link w:val="a6"/>
    <w:uiPriority w:val="99"/>
    <w:rsid w:val="00AE1EFC"/>
    <w:rPr>
      <w:rFonts w:ascii="Times New Roman" w:eastAsia="宋体" w:hAnsi="Times New Roman" w:cs="Times New Roman"/>
      <w:sz w:val="18"/>
      <w:szCs w:val="18"/>
    </w:rPr>
  </w:style>
  <w:style w:type="character" w:customStyle="1" w:styleId="10">
    <w:name w:val="标题 1 字符"/>
    <w:basedOn w:val="a0"/>
    <w:link w:val="1"/>
    <w:rsid w:val="00901BDC"/>
    <w:rPr>
      <w:b/>
      <w:kern w:val="44"/>
      <w:sz w:val="44"/>
    </w:rPr>
  </w:style>
  <w:style w:type="character" w:customStyle="1" w:styleId="20">
    <w:name w:val="标题 2 字符"/>
    <w:basedOn w:val="a0"/>
    <w:link w:val="2"/>
    <w:rsid w:val="00901BDC"/>
    <w:rPr>
      <w:rFonts w:ascii="Arial" w:eastAsia="黑体" w:hAnsi="Arial"/>
      <w:b/>
      <w:sz w:val="32"/>
    </w:rPr>
  </w:style>
  <w:style w:type="paragraph" w:styleId="a8">
    <w:name w:val="List Paragraph"/>
    <w:basedOn w:val="a"/>
    <w:uiPriority w:val="99"/>
    <w:unhideWhenUsed/>
    <w:rsid w:val="00901BDC"/>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www.zjdagong.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炯杰</dc:creator>
  <cp:keywords/>
  <dc:description/>
  <cp:lastModifiedBy>谢 钊</cp:lastModifiedBy>
  <cp:revision>2</cp:revision>
  <dcterms:created xsi:type="dcterms:W3CDTF">2021-09-28T04:33:00Z</dcterms:created>
  <dcterms:modified xsi:type="dcterms:W3CDTF">2021-09-28T04:33:00Z</dcterms:modified>
</cp:coreProperties>
</file>