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945" w14:textId="7F6BA228" w:rsidR="00682D4E" w:rsidRDefault="00D11F56" w:rsidP="00682D4E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嵊州市蘑菇加装饰工程有限公司</w:t>
      </w:r>
      <w:r w:rsidR="00682D4E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197556BA" w14:textId="77777777" w:rsidR="00682D4E" w:rsidRDefault="00682D4E" w:rsidP="00682D4E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458CE9EC" w14:textId="77777777" w:rsidR="00682D4E" w:rsidRDefault="00682D4E" w:rsidP="00682D4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9F6E018" w14:textId="174BDD60" w:rsidR="00682D4E" w:rsidRDefault="002558C9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2558C9">
        <w:rPr>
          <w:rFonts w:ascii="仿宋" w:eastAsia="仿宋" w:hAnsi="仿宋" w:hint="eastAsia"/>
          <w:color w:val="000000"/>
          <w:kern w:val="0"/>
          <w:sz w:val="28"/>
          <w:szCs w:val="28"/>
        </w:rPr>
        <w:t>2021年4月</w:t>
      </w:r>
      <w:r w:rsidR="00D11F56">
        <w:rPr>
          <w:rFonts w:ascii="仿宋" w:eastAsia="仿宋" w:hAnsi="仿宋"/>
          <w:color w:val="000000"/>
          <w:kern w:val="0"/>
          <w:sz w:val="28"/>
          <w:szCs w:val="28"/>
        </w:rPr>
        <w:t>29</w:t>
      </w:r>
      <w:r w:rsidRPr="002558C9">
        <w:rPr>
          <w:rFonts w:ascii="仿宋" w:eastAsia="仿宋" w:hAnsi="仿宋" w:hint="eastAsia"/>
          <w:color w:val="000000"/>
          <w:kern w:val="0"/>
          <w:sz w:val="28"/>
          <w:szCs w:val="28"/>
        </w:rPr>
        <w:t>日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，浙江省</w:t>
      </w:r>
      <w:r w:rsidR="00D11F56">
        <w:rPr>
          <w:rFonts w:ascii="仿宋" w:eastAsia="仿宋" w:hAnsi="仿宋" w:hint="eastAsia"/>
          <w:color w:val="000000"/>
          <w:kern w:val="0"/>
          <w:sz w:val="28"/>
          <w:szCs w:val="28"/>
        </w:rPr>
        <w:t>嵊州市人民法院</w:t>
      </w:r>
      <w:proofErr w:type="gramStart"/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作出</w:t>
      </w:r>
      <w:proofErr w:type="gramEnd"/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（202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）浙068</w:t>
      </w:r>
      <w:r w:rsidR="00D11F56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proofErr w:type="gramStart"/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proofErr w:type="gramEnd"/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民事裁定书，受理</w:t>
      </w:r>
      <w:r w:rsidR="00D11F56">
        <w:rPr>
          <w:rFonts w:ascii="仿宋" w:eastAsia="仿宋" w:hAnsi="仿宋" w:hint="eastAsia"/>
          <w:color w:val="000000"/>
          <w:kern w:val="0"/>
          <w:sz w:val="28"/>
          <w:szCs w:val="28"/>
        </w:rPr>
        <w:t>嵊州市蘑菇加装饰工程有限公司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1EFFDF00" w14:textId="3EC89A80" w:rsidR="00682D4E" w:rsidRDefault="00682D4E" w:rsidP="00682D4E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D11F56">
        <w:rPr>
          <w:rFonts w:ascii="仿宋" w:eastAsia="仿宋" w:hAnsi="仿宋" w:cs="宋体" w:hint="eastAsia"/>
          <w:kern w:val="0"/>
          <w:sz w:val="28"/>
          <w:szCs w:val="28"/>
        </w:rPr>
        <w:t>嵊州市蘑菇加装饰工程有限公司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债权申报程序，促进债权申报工作的顺利进行，管理人就债权人申报债权的相关事宜说明如下：</w:t>
      </w:r>
    </w:p>
    <w:p w14:paraId="591AB427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14:paraId="707E1C00" w14:textId="77777777" w:rsidR="00EA21B6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本次债权申报将通过书面申报进行，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根据管理人的通知提供书面材料，可向管理人邮寄或当面递交债权申报材料，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新冠肺炎疫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期间建议采取邮寄方式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3105120E" w14:textId="70045FFB" w:rsidR="00682D4E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受新冠肺炎疫情影响，</w:t>
      </w:r>
      <w:r w:rsidR="00D11F5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嵊州市蘑菇加装饰工程有限公司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第一次债权人会议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拟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采取网络视频会议的形式召开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，具体的网络召开方式将另行通知债权人。</w:t>
      </w:r>
    </w:p>
    <w:p w14:paraId="2A9265D9" w14:textId="77777777"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14:paraId="4D5A099A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二、申报债权主体：</w:t>
      </w:r>
    </w:p>
    <w:p w14:paraId="122F35A2" w14:textId="1C99E752" w:rsidR="00682D4E" w:rsidRDefault="00B66A56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浙江省</w:t>
      </w:r>
      <w:r w:rsidR="00D11F56">
        <w:rPr>
          <w:rFonts w:ascii="仿宋" w:eastAsia="仿宋" w:hAnsi="仿宋" w:hint="eastAsia"/>
          <w:kern w:val="0"/>
          <w:sz w:val="28"/>
          <w:szCs w:val="28"/>
        </w:rPr>
        <w:t>嵊州市人民法院</w:t>
      </w:r>
      <w:r w:rsidR="00682D4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382955C7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24CC898A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55C5293B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07CB9BD2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29258388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1F33D3BF" w14:textId="77777777"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224F09F9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⑹债务人的保证人或者其他连带债务人已经代替债务人清偿债务的，可就其对债务人的求偿权申报债权；</w:t>
      </w:r>
    </w:p>
    <w:p w14:paraId="4D3E6927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6E54D2E2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472B2083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5C8B1788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5F12A35B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6911C9ED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6A7C6A34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42033651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三、申报债权应提供以下资料：</w:t>
      </w:r>
    </w:p>
    <w:p w14:paraId="10478AB5" w14:textId="77777777"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债权人应根据</w:t>
      </w:r>
      <w:r w:rsidRPr="000E24FB">
        <w:rPr>
          <w:rFonts w:ascii="仿宋" w:eastAsia="仿宋" w:hAnsi="仿宋" w:hint="eastAsia"/>
          <w:color w:val="000000"/>
          <w:kern w:val="0"/>
          <w:sz w:val="28"/>
          <w:szCs w:val="28"/>
        </w:rPr>
        <w:t>管理人网站</w:t>
      </w:r>
      <w:hyperlink r:id="rId4" w:history="1">
        <w:r w:rsidRPr="00127049"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http://www.zjdagong.com</w:t>
        </w:r>
      </w:hyperlink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公布的债权申报要求，向管理人提供如下资料：</w:t>
      </w:r>
    </w:p>
    <w:p w14:paraId="23A10DF5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74A13F6D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690B271D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14:paraId="6BE880BD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2.债权申报表、申报材料清单；</w:t>
      </w:r>
    </w:p>
    <w:p w14:paraId="519FC081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78A8F9CA" w14:textId="77777777" w:rsidR="00EA21B6" w:rsidRDefault="00EA21B6" w:rsidP="00EA21B6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4.债权人申报债权时，应在《送达地址、方式和银行账户确认书》中明确申报人的送达地址、邮编、联系人（收件人）、联系方式、债权分配款收款账户等。</w:t>
      </w:r>
    </w:p>
    <w:p w14:paraId="0583ADED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27B4142C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三、注意事项：</w:t>
      </w:r>
    </w:p>
    <w:p w14:paraId="4276A2DE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本次申报采线下（邮寄）申报进行；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债权人邮寄或者当面递交书面申报债权的，</w:t>
      </w:r>
      <w:r>
        <w:rPr>
          <w:rFonts w:ascii="仿宋" w:eastAsia="仿宋" w:hAnsi="仿宋" w:hint="eastAsia"/>
          <w:kern w:val="0"/>
          <w:sz w:val="28"/>
          <w:szCs w:val="28"/>
        </w:rPr>
        <w:t>申报材料需一式二份且提交材料的纸张规格为A4纸；书写均应用蓝墨、或碳素墨水；</w:t>
      </w:r>
    </w:p>
    <w:p w14:paraId="5C52F20B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.申报孳息或违约金涉及多笔债权的，应当分别列明每笔债权孳息或违约金计算说明；</w:t>
      </w:r>
    </w:p>
    <w:p w14:paraId="751C7033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5F095D6B" w14:textId="0B72960C"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>
        <w:rPr>
          <w:rFonts w:ascii="仿宋" w:eastAsia="仿宋" w:hAnsi="仿宋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kern w:val="0"/>
          <w:sz w:val="28"/>
          <w:szCs w:val="28"/>
        </w:rPr>
        <w:t>邮寄地址：浙江省绍兴市越城区中兴中路375号B座7楼浙江大公律师事务所；邮编：312000；收件人：丁翔、</w:t>
      </w:r>
      <w:r w:rsidR="00D11F56">
        <w:rPr>
          <w:rFonts w:ascii="仿宋" w:eastAsia="仿宋" w:hAnsi="仿宋" w:hint="eastAsia"/>
          <w:kern w:val="0"/>
          <w:sz w:val="28"/>
          <w:szCs w:val="28"/>
        </w:rPr>
        <w:t>谢钊</w:t>
      </w:r>
      <w:r>
        <w:rPr>
          <w:rFonts w:ascii="仿宋" w:eastAsia="仿宋" w:hAnsi="仿宋" w:hint="eastAsia"/>
          <w:kern w:val="0"/>
          <w:sz w:val="28"/>
          <w:szCs w:val="28"/>
        </w:rPr>
        <w:t>，请注明“债权申报材料字样”；</w:t>
      </w:r>
    </w:p>
    <w:p w14:paraId="0551CCAF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5.接受咨询及接收申报时间：法定工作日每周一至周五，</w:t>
      </w:r>
      <w:r w:rsidRPr="000963A2">
        <w:rPr>
          <w:rFonts w:ascii="仿宋" w:eastAsia="仿宋" w:hAnsi="仿宋" w:hint="eastAsia"/>
          <w:kern w:val="0"/>
          <w:sz w:val="28"/>
          <w:szCs w:val="28"/>
        </w:rPr>
        <w:t>上午9:00-11:30，下午2:00-4:30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2E25FDE3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6、债权申报联系人：</w:t>
      </w:r>
    </w:p>
    <w:p w14:paraId="0289BCAB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丁翔，联系电话：0575-88051085，手机：15167577290</w:t>
      </w:r>
    </w:p>
    <w:p w14:paraId="79179F5E" w14:textId="014B58AF" w:rsidR="00EA21B6" w:rsidRDefault="00D11F5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谢钊</w:t>
      </w:r>
      <w:r w:rsidR="00EA21B6">
        <w:rPr>
          <w:rFonts w:ascii="仿宋" w:eastAsia="仿宋" w:hAnsi="仿宋" w:hint="eastAsia"/>
          <w:sz w:val="28"/>
          <w:szCs w:val="28"/>
        </w:rPr>
        <w:t>，联系电话：0</w:t>
      </w:r>
      <w:r>
        <w:rPr>
          <w:rFonts w:ascii="仿宋" w:eastAsia="仿宋" w:hAnsi="仿宋"/>
          <w:sz w:val="28"/>
          <w:szCs w:val="28"/>
        </w:rPr>
        <w:t>5</w:t>
      </w:r>
      <w:r w:rsidR="00EA21B6">
        <w:rPr>
          <w:rFonts w:ascii="仿宋" w:eastAsia="仿宋" w:hAnsi="仿宋"/>
          <w:sz w:val="28"/>
          <w:szCs w:val="28"/>
        </w:rPr>
        <w:t>75-882</w:t>
      </w:r>
      <w:r>
        <w:rPr>
          <w:rFonts w:ascii="仿宋" w:eastAsia="仿宋" w:hAnsi="仿宋"/>
          <w:sz w:val="28"/>
          <w:szCs w:val="28"/>
        </w:rPr>
        <w:t>00102</w:t>
      </w:r>
      <w:r w:rsidR="00EA21B6">
        <w:rPr>
          <w:rFonts w:ascii="仿宋" w:eastAsia="仿宋" w:hAnsi="仿宋" w:hint="eastAsia"/>
          <w:sz w:val="28"/>
          <w:szCs w:val="28"/>
        </w:rPr>
        <w:t>，手机：</w:t>
      </w:r>
      <w:r>
        <w:rPr>
          <w:rFonts w:ascii="仿宋" w:eastAsia="仿宋" w:hAnsi="仿宋"/>
          <w:sz w:val="28"/>
          <w:szCs w:val="28"/>
        </w:rPr>
        <w:t>13735270920</w:t>
      </w:r>
      <w:r w:rsidR="00EA21B6">
        <w:rPr>
          <w:rFonts w:ascii="仿宋" w:eastAsia="仿宋" w:hAnsi="仿宋" w:hint="eastAsia"/>
          <w:sz w:val="28"/>
          <w:szCs w:val="28"/>
        </w:rPr>
        <w:t>。</w:t>
      </w:r>
    </w:p>
    <w:p w14:paraId="1A49E2A6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F88AA56" w14:textId="77777777" w:rsidR="00EA21B6" w:rsidRDefault="00EA21B6" w:rsidP="00EA21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58FB6947" w14:textId="7EC433F1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</w:t>
      </w:r>
      <w:hyperlink r:id="rId5" w:history="1">
        <w:r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www.zjdagong.com</w:t>
        </w:r>
      </w:hyperlink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D11F56">
        <w:rPr>
          <w:rFonts w:ascii="仿宋" w:eastAsia="仿宋" w:hAnsi="仿宋" w:hint="eastAsia"/>
          <w:kern w:val="0"/>
          <w:sz w:val="28"/>
          <w:szCs w:val="28"/>
        </w:rPr>
        <w:t>嵊州市蘑菇加装饰工程有限公司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的相关信息，管理人也将根据实际需要通过网站、公告、电话等方式通知债权人，敬请债权人予以关注。</w:t>
      </w:r>
    </w:p>
    <w:p w14:paraId="40029FEF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3FBE772E" w14:textId="77777777" w:rsidR="00682D4E" w:rsidRPr="00EA21B6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08EEF402" w14:textId="77777777" w:rsidR="00682D4E" w:rsidRDefault="00682D4E" w:rsidP="00682D4E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5213B177" w14:textId="35A06AD3" w:rsidR="00682D4E" w:rsidRDefault="00B66A56" w:rsidP="00B66A56">
      <w:pPr>
        <w:widowControl/>
        <w:adjustRightInd w:val="0"/>
        <w:spacing w:line="400" w:lineRule="exact"/>
        <w:ind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D11F56">
        <w:rPr>
          <w:rFonts w:ascii="仿宋" w:eastAsia="仿宋" w:hAnsi="仿宋" w:hint="eastAsia"/>
          <w:kern w:val="0"/>
          <w:sz w:val="28"/>
          <w:szCs w:val="28"/>
        </w:rPr>
        <w:t>嵊州市蘑菇加装饰工程有限公司</w:t>
      </w:r>
      <w:r w:rsidR="00682D4E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588BF9AC" w14:textId="77777777" w:rsidR="00682D4E" w:rsidRDefault="00682D4E" w:rsidP="00682D4E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0CF6145A" w14:textId="1EFD1194" w:rsidR="00682D4E" w:rsidRPr="00682D4E" w:rsidRDefault="009A30AF" w:rsidP="00B66A56">
      <w:pPr>
        <w:jc w:val="right"/>
      </w:pPr>
      <w:r w:rsidRPr="009A30AF">
        <w:rPr>
          <w:rFonts w:ascii="仿宋" w:eastAsia="仿宋" w:hAnsi="仿宋" w:hint="eastAsia"/>
          <w:sz w:val="28"/>
          <w:szCs w:val="28"/>
        </w:rPr>
        <w:t>二〇二</w:t>
      </w:r>
      <w:r w:rsidR="002558C9">
        <w:rPr>
          <w:rFonts w:ascii="仿宋" w:eastAsia="仿宋" w:hAnsi="仿宋" w:hint="eastAsia"/>
          <w:sz w:val="28"/>
          <w:szCs w:val="28"/>
        </w:rPr>
        <w:t>一</w:t>
      </w:r>
      <w:r w:rsidRPr="009A30AF">
        <w:rPr>
          <w:rFonts w:ascii="仿宋" w:eastAsia="仿宋" w:hAnsi="仿宋" w:hint="eastAsia"/>
          <w:sz w:val="28"/>
          <w:szCs w:val="28"/>
        </w:rPr>
        <w:t>年</w:t>
      </w:r>
      <w:r w:rsidR="00D11F56">
        <w:rPr>
          <w:rFonts w:ascii="仿宋" w:eastAsia="仿宋" w:hAnsi="仿宋" w:hint="eastAsia"/>
          <w:sz w:val="28"/>
          <w:szCs w:val="28"/>
        </w:rPr>
        <w:t>五</w:t>
      </w:r>
      <w:r w:rsidRPr="009A30AF">
        <w:rPr>
          <w:rFonts w:ascii="仿宋" w:eastAsia="仿宋" w:hAnsi="仿宋" w:hint="eastAsia"/>
          <w:sz w:val="28"/>
          <w:szCs w:val="28"/>
        </w:rPr>
        <w:t>月</w:t>
      </w:r>
      <w:r w:rsidR="00D11F56">
        <w:rPr>
          <w:rFonts w:ascii="仿宋" w:eastAsia="仿宋" w:hAnsi="仿宋" w:hint="eastAsia"/>
          <w:sz w:val="28"/>
          <w:szCs w:val="28"/>
        </w:rPr>
        <w:t>一十四</w:t>
      </w:r>
      <w:r w:rsidRPr="009A30AF">
        <w:rPr>
          <w:rFonts w:ascii="仿宋" w:eastAsia="仿宋" w:hAnsi="仿宋" w:hint="eastAsia"/>
          <w:sz w:val="28"/>
          <w:szCs w:val="28"/>
        </w:rPr>
        <w:t>日</w:t>
      </w:r>
    </w:p>
    <w:sectPr w:rsidR="00682D4E" w:rsidRPr="00682D4E" w:rsidSect="0044024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E"/>
    <w:rsid w:val="00032AB5"/>
    <w:rsid w:val="000963A2"/>
    <w:rsid w:val="002558C9"/>
    <w:rsid w:val="00262DCF"/>
    <w:rsid w:val="0028273A"/>
    <w:rsid w:val="002C3237"/>
    <w:rsid w:val="00440247"/>
    <w:rsid w:val="00682D4E"/>
    <w:rsid w:val="0084682C"/>
    <w:rsid w:val="009916A5"/>
    <w:rsid w:val="009A30AF"/>
    <w:rsid w:val="009F5163"/>
    <w:rsid w:val="00A519EC"/>
    <w:rsid w:val="00AC127B"/>
    <w:rsid w:val="00B66A56"/>
    <w:rsid w:val="00C8610A"/>
    <w:rsid w:val="00D11F56"/>
    <w:rsid w:val="00EA21B6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3177"/>
  <w14:defaultImageDpi w14:val="32767"/>
  <w15:chartTrackingRefBased/>
  <w15:docId w15:val="{032738FA-B264-4E49-916F-2D64FDB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2D4E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8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jdagong.com" TargetMode="External"/><Relationship Id="rId4" Type="http://schemas.openxmlformats.org/officeDocument/2006/relationships/hyperlink" Target="http://www.zjdago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炯杰</dc:creator>
  <cp:keywords/>
  <dc:description/>
  <cp:lastModifiedBy>谢 钊</cp:lastModifiedBy>
  <cp:revision>2</cp:revision>
  <dcterms:created xsi:type="dcterms:W3CDTF">2021-05-14T02:46:00Z</dcterms:created>
  <dcterms:modified xsi:type="dcterms:W3CDTF">2021-05-14T02:46:00Z</dcterms:modified>
</cp:coreProperties>
</file>