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5E" w:rsidRDefault="00187B5E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87B5E" w:rsidRDefault="008E4CD6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8E4CD6">
        <w:rPr>
          <w:rFonts w:ascii="宋体" w:hAnsi="宋体" w:cs="宋体"/>
          <w:b/>
          <w:kern w:val="0"/>
          <w:sz w:val="32"/>
          <w:szCs w:val="32"/>
        </w:rPr>
        <w:t>嘉兴市嘉瓯置业有限公司</w:t>
      </w:r>
      <w:r w:rsidRPr="008E4CD6">
        <w:rPr>
          <w:rFonts w:ascii="宋体" w:hAnsi="宋体" w:cs="宋体" w:hint="eastAsia"/>
          <w:b/>
          <w:kern w:val="0"/>
          <w:sz w:val="32"/>
          <w:szCs w:val="32"/>
        </w:rPr>
        <w:t>、</w:t>
      </w:r>
      <w:r w:rsidRPr="008E4CD6">
        <w:rPr>
          <w:rFonts w:ascii="宋体" w:hAnsi="宋体" w:cs="宋体"/>
          <w:b/>
          <w:kern w:val="0"/>
          <w:sz w:val="32"/>
          <w:szCs w:val="32"/>
        </w:rPr>
        <w:t>嘉兴市好一家家居购物广场有限公司</w:t>
      </w:r>
      <w:r w:rsidR="00F467E2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:rsidR="00187B5E" w:rsidRDefault="00F467E2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:rsidR="00187B5E" w:rsidRPr="0037269E" w:rsidRDefault="00187B5E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87B5E" w:rsidRPr="0037269E" w:rsidRDefault="00F467E2" w:rsidP="004E1FB6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201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9年12月</w:t>
      </w:r>
      <w:r w:rsidR="00A90F00" w:rsidRPr="00A90F00">
        <w:rPr>
          <w:rFonts w:ascii="仿宋" w:eastAsia="仿宋" w:hAnsi="仿宋"/>
          <w:color w:val="000000"/>
          <w:kern w:val="0"/>
          <w:sz w:val="28"/>
          <w:szCs w:val="28"/>
        </w:rPr>
        <w:t>10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日，</w:t>
      </w:r>
      <w:r w:rsidR="008E4CD6"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嘉兴市秀洲区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人民法院作出（2019）浙</w:t>
      </w:r>
      <w:r w:rsidR="00A90F00" w:rsidRPr="00A90F00">
        <w:rPr>
          <w:rFonts w:ascii="仿宋" w:eastAsia="仿宋" w:hAnsi="仿宋"/>
          <w:color w:val="000000"/>
          <w:kern w:val="0"/>
          <w:sz w:val="28"/>
          <w:szCs w:val="28"/>
        </w:rPr>
        <w:t>0411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破申</w:t>
      </w:r>
      <w:r w:rsidR="00A90F00" w:rsidRPr="00A90F00">
        <w:rPr>
          <w:rFonts w:ascii="仿宋" w:eastAsia="仿宋" w:hAnsi="仿宋"/>
          <w:color w:val="000000"/>
          <w:kern w:val="0"/>
          <w:sz w:val="28"/>
          <w:szCs w:val="28"/>
        </w:rPr>
        <w:t>12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r w:rsidR="008E4CD6"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、（2019）浙</w:t>
      </w:r>
      <w:r w:rsidR="00A90F00" w:rsidRPr="00A90F00">
        <w:rPr>
          <w:rFonts w:ascii="仿宋" w:eastAsia="仿宋" w:hAnsi="仿宋"/>
          <w:color w:val="000000"/>
          <w:kern w:val="0"/>
          <w:sz w:val="28"/>
          <w:szCs w:val="28"/>
        </w:rPr>
        <w:t>0411</w:t>
      </w:r>
      <w:r w:rsidR="008E4CD6"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破申</w:t>
      </w:r>
      <w:r w:rsidR="00A90F00" w:rsidRPr="00A90F00">
        <w:rPr>
          <w:rFonts w:ascii="仿宋" w:eastAsia="仿宋" w:hAnsi="仿宋"/>
          <w:color w:val="000000"/>
          <w:kern w:val="0"/>
          <w:sz w:val="28"/>
          <w:szCs w:val="28"/>
        </w:rPr>
        <w:t>13</w:t>
      </w:r>
      <w:r w:rsidR="008E4CD6"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r w:rsidRPr="00A90F00">
        <w:rPr>
          <w:rFonts w:ascii="仿宋" w:eastAsia="仿宋" w:hAnsi="仿宋" w:hint="eastAsia"/>
          <w:color w:val="000000"/>
          <w:kern w:val="0"/>
          <w:sz w:val="28"/>
          <w:szCs w:val="28"/>
        </w:rPr>
        <w:t>民事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裁定书，</w:t>
      </w:r>
      <w:r w:rsidR="008E4CD6">
        <w:rPr>
          <w:rFonts w:ascii="仿宋" w:eastAsia="仿宋" w:hAnsi="仿宋" w:hint="eastAsia"/>
          <w:color w:val="000000"/>
          <w:kern w:val="0"/>
          <w:sz w:val="28"/>
          <w:szCs w:val="28"/>
        </w:rPr>
        <w:t>分别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受理</w:t>
      </w:r>
      <w:r w:rsidR="008E4CD6" w:rsidRPr="008E4CD6">
        <w:rPr>
          <w:rFonts w:ascii="仿宋" w:eastAsia="仿宋" w:hAnsi="仿宋"/>
          <w:color w:val="000000"/>
          <w:kern w:val="0"/>
          <w:sz w:val="28"/>
          <w:szCs w:val="28"/>
        </w:rPr>
        <w:t>嘉兴市嘉瓯置业有限公司</w:t>
      </w:r>
      <w:r w:rsidR="008E4CD6"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</w:t>
      </w:r>
      <w:r w:rsidR="008E4CD6" w:rsidRPr="008E4CD6">
        <w:rPr>
          <w:rFonts w:ascii="仿宋" w:eastAsia="仿宋" w:hAnsi="仿宋" w:hint="eastAsia"/>
          <w:color w:val="000000"/>
          <w:kern w:val="0"/>
          <w:sz w:val="28"/>
          <w:szCs w:val="28"/>
        </w:rPr>
        <w:t>、</w:t>
      </w:r>
      <w:r w:rsidR="008E4CD6" w:rsidRPr="008E4CD6">
        <w:rPr>
          <w:rFonts w:ascii="仿宋" w:eastAsia="仿宋" w:hAnsi="仿宋"/>
          <w:color w:val="000000"/>
          <w:kern w:val="0"/>
          <w:sz w:val="28"/>
          <w:szCs w:val="28"/>
        </w:rPr>
        <w:t>嘉兴市好一家家居购物广场有限公司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</w:t>
      </w:r>
      <w:r w:rsidR="008E4CD6">
        <w:rPr>
          <w:rFonts w:ascii="仿宋" w:eastAsia="仿宋" w:hAnsi="仿宋" w:hint="eastAsia"/>
          <w:color w:val="000000"/>
          <w:kern w:val="0"/>
          <w:sz w:val="28"/>
          <w:szCs w:val="28"/>
        </w:rPr>
        <w:t>两案均</w:t>
      </w:r>
      <w:r w:rsidRPr="0037269E">
        <w:rPr>
          <w:rFonts w:ascii="仿宋" w:eastAsia="仿宋" w:hAnsi="仿宋" w:hint="eastAsia"/>
          <w:color w:val="000000"/>
          <w:kern w:val="0"/>
          <w:sz w:val="28"/>
          <w:szCs w:val="28"/>
        </w:rPr>
        <w:t>指定浙江大公律师事务所为管理人。</w:t>
      </w:r>
    </w:p>
    <w:p w:rsidR="00760C7E" w:rsidRDefault="00F467E2" w:rsidP="004E1FB6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760C7E">
        <w:rPr>
          <w:rFonts w:ascii="仿宋" w:eastAsia="仿宋" w:hAnsi="仿宋" w:hint="eastAsia"/>
          <w:color w:val="000000"/>
          <w:kern w:val="0"/>
          <w:sz w:val="28"/>
          <w:szCs w:val="28"/>
        </w:rPr>
        <w:t>嘉兴市嘉瓯置业有限公司、嘉兴市好一家家居购物广场有限公司</w:t>
      </w: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 w:rsidR="00760C7E" w:rsidRPr="00760C7E" w:rsidRDefault="00760C7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 w:rsidRPr="00760C7E">
        <w:rPr>
          <w:rFonts w:ascii="仿宋" w:eastAsia="仿宋" w:hAnsi="仿宋" w:hint="eastAsia"/>
          <w:b/>
          <w:kern w:val="0"/>
          <w:sz w:val="28"/>
          <w:szCs w:val="28"/>
        </w:rPr>
        <w:t>一、申报方式：</w:t>
      </w:r>
    </w:p>
    <w:p w:rsidR="00760C7E" w:rsidRPr="004E1FB6" w:rsidRDefault="00760C7E" w:rsidP="004E1FB6">
      <w:pPr>
        <w:widowControl/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E1FB6">
        <w:rPr>
          <w:rFonts w:ascii="仿宋" w:eastAsia="仿宋" w:hAnsi="仿宋" w:cs="宋体" w:hint="eastAsia"/>
          <w:kern w:val="0"/>
          <w:sz w:val="28"/>
          <w:szCs w:val="28"/>
        </w:rPr>
        <w:t>本次债权申报及债权人会议将通过网络进行。</w:t>
      </w:r>
    </w:p>
    <w:p w:rsidR="00187B5E" w:rsidRPr="004E1FB6" w:rsidRDefault="00760C7E" w:rsidP="004E1FB6">
      <w:pPr>
        <w:widowControl/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E1FB6">
        <w:rPr>
          <w:rFonts w:ascii="仿宋" w:eastAsia="仿宋" w:hAnsi="仿宋" w:cs="宋体" w:hint="eastAsia"/>
          <w:kern w:val="0"/>
          <w:sz w:val="28"/>
          <w:szCs w:val="28"/>
        </w:rPr>
        <w:t>债权人均通过“优破案”微信公众号平台进行债权申报，并根据管理人的通知提供书面材料。无法通过“优破案”微信公众号平台进行申报的债权人，也可以向管理人邮寄或当面递交债权申报材料。</w:t>
      </w:r>
    </w:p>
    <w:p w:rsidR="00760C7E" w:rsidRPr="004E1FB6" w:rsidRDefault="00760C7E" w:rsidP="004E1FB6">
      <w:pPr>
        <w:widowControl/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E1FB6">
        <w:rPr>
          <w:rFonts w:ascii="仿宋" w:eastAsia="仿宋" w:hAnsi="仿宋" w:cs="宋体" w:hint="eastAsia"/>
          <w:kern w:val="0"/>
          <w:sz w:val="28"/>
          <w:szCs w:val="28"/>
        </w:rPr>
        <w:t>具体申报说明、系统要求与规则详见网络申报说明。</w:t>
      </w:r>
    </w:p>
    <w:p w:rsidR="00760C7E" w:rsidRPr="00760C7E" w:rsidRDefault="00760C7E" w:rsidP="004E1FB6">
      <w:pPr>
        <w:widowControl/>
        <w:spacing w:line="400" w:lineRule="exact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</w:p>
    <w:p w:rsidR="00187B5E" w:rsidRPr="0037269E" w:rsidRDefault="00760C7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、申报债权主体：</w:t>
      </w:r>
    </w:p>
    <w:p w:rsidR="00187B5E" w:rsidRPr="0037269E" w:rsidRDefault="00760C7E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嘉兴市秀洲区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人民法院</w:t>
      </w:r>
      <w:r w:rsidR="00F467E2" w:rsidRPr="0037269E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⑹债务人的保证人或者其他连带债务人已经代替债务人清偿债务的，可就其对债务人的求偿权申报债权；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 w:rsidRPr="0037269E"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:rsidR="00E636E6" w:rsidRPr="0037269E" w:rsidRDefault="00E636E6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BF6D24" w:rsidRDefault="00760C7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</w:t>
      </w:r>
      <w:r w:rsidR="00F467E2" w:rsidRPr="0037269E">
        <w:rPr>
          <w:rFonts w:ascii="仿宋" w:eastAsia="仿宋" w:hAnsi="仿宋" w:hint="eastAsia"/>
          <w:b/>
          <w:kern w:val="0"/>
          <w:sz w:val="28"/>
          <w:szCs w:val="28"/>
        </w:rPr>
        <w:t>、申报债权应提供以下资料：</w:t>
      </w:r>
    </w:p>
    <w:p w:rsidR="004E0B0B" w:rsidRDefault="00760C7E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color w:val="000000"/>
          <w:kern w:val="0"/>
          <w:sz w:val="28"/>
          <w:szCs w:val="28"/>
        </w:rPr>
        <w:t>债权人除根据“优破案”微信公众号平台填写债权申报相关内容外，还应通过“优破案”微信公众号平台拍照上传或文件上传的形式向管理人提供如下资料：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1</w:t>
      </w:r>
      <w:r w:rsidR="00C209A6">
        <w:rPr>
          <w:rFonts w:ascii="仿宋" w:eastAsia="仿宋" w:hAnsi="仿宋" w:hint="eastAsia"/>
          <w:kern w:val="0"/>
          <w:sz w:val="28"/>
          <w:szCs w:val="28"/>
        </w:rPr>
        <w:t>.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</w:t>
      </w:r>
      <w:r w:rsidRPr="0037269E">
        <w:rPr>
          <w:rFonts w:ascii="仿宋" w:eastAsia="仿宋" w:hAnsi="仿宋" w:hint="eastAsia"/>
          <w:b/>
          <w:bCs/>
          <w:kern w:val="0"/>
          <w:sz w:val="28"/>
          <w:szCs w:val="28"/>
        </w:rPr>
        <w:t>;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2</w:t>
      </w:r>
      <w:r w:rsidR="00C209A6">
        <w:rPr>
          <w:rFonts w:ascii="仿宋" w:eastAsia="仿宋" w:hAnsi="仿宋" w:hint="eastAsia"/>
          <w:kern w:val="0"/>
          <w:sz w:val="28"/>
          <w:szCs w:val="28"/>
        </w:rPr>
        <w:t>.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债权申报表、申报材料清单；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3</w:t>
      </w:r>
      <w:r w:rsidR="00C209A6">
        <w:rPr>
          <w:rFonts w:ascii="仿宋" w:eastAsia="仿宋" w:hAnsi="仿宋" w:hint="eastAsia"/>
          <w:kern w:val="0"/>
          <w:sz w:val="28"/>
          <w:szCs w:val="28"/>
        </w:rPr>
        <w:t>.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 w:rsidRPr="0037269E"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等主张债权合法有效的书面材料(复印件)，并将原件提交管理人核对；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4</w:t>
      </w:r>
      <w:r w:rsidR="00C209A6">
        <w:rPr>
          <w:rFonts w:ascii="仿宋" w:eastAsia="仿宋" w:hAnsi="仿宋" w:hint="eastAsia"/>
          <w:kern w:val="0"/>
          <w:sz w:val="28"/>
          <w:szCs w:val="28"/>
        </w:rPr>
        <w:t>.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债权人申报债权时，应在《</w:t>
      </w:r>
      <w:r w:rsidR="00A35A96" w:rsidRPr="00A70E55">
        <w:rPr>
          <w:rFonts w:ascii="仿宋" w:eastAsia="仿宋" w:hAnsi="仿宋" w:hint="eastAsia"/>
          <w:kern w:val="0"/>
          <w:sz w:val="28"/>
          <w:szCs w:val="28"/>
        </w:rPr>
        <w:t>送达地址、方式和银行账户确认书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》中明确申报人的送达地址、邮编、联系人（收件人）、联系方式</w:t>
      </w:r>
      <w:r w:rsidR="00A35A96">
        <w:rPr>
          <w:rFonts w:ascii="仿宋" w:eastAsia="仿宋" w:hAnsi="仿宋" w:hint="eastAsia"/>
          <w:kern w:val="0"/>
          <w:sz w:val="28"/>
          <w:szCs w:val="28"/>
        </w:rPr>
        <w:t>、</w:t>
      </w:r>
      <w:r w:rsidR="00A35A96" w:rsidRPr="00A70E55">
        <w:rPr>
          <w:rFonts w:ascii="仿宋" w:eastAsia="仿宋" w:hAnsi="仿宋" w:hint="eastAsia"/>
          <w:kern w:val="0"/>
          <w:sz w:val="28"/>
          <w:szCs w:val="28"/>
        </w:rPr>
        <w:t>债权分配款收款账户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等。</w:t>
      </w:r>
    </w:p>
    <w:p w:rsidR="00264CAB" w:rsidRDefault="00264CAB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color w:val="000000"/>
          <w:kern w:val="0"/>
          <w:sz w:val="28"/>
          <w:szCs w:val="28"/>
        </w:rPr>
        <w:lastRenderedPageBreak/>
        <w:t>债权人无法通过“优破案”微信公众号平台申报债权而向管理人书面申报债权的，亦应向管理人提供以上资料。</w:t>
      </w:r>
    </w:p>
    <w:p w:rsidR="00187B5E" w:rsidRPr="00264CAB" w:rsidRDefault="00187B5E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187B5E" w:rsidRDefault="00F467E2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:rsidR="00187B5E" w:rsidRPr="0037269E" w:rsidRDefault="00C209A6" w:rsidP="004E1FB6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1</w:t>
      </w:r>
      <w:r>
        <w:rPr>
          <w:rFonts w:ascii="仿宋" w:eastAsia="仿宋" w:hAnsi="仿宋"/>
          <w:b/>
          <w:kern w:val="0"/>
          <w:sz w:val="28"/>
          <w:szCs w:val="28"/>
        </w:rPr>
        <w:t>.</w:t>
      </w:r>
      <w:r>
        <w:rPr>
          <w:rFonts w:ascii="仿宋" w:eastAsia="仿宋" w:hAnsi="仿宋" w:hint="eastAsia"/>
          <w:b/>
          <w:kern w:val="0"/>
          <w:sz w:val="28"/>
          <w:szCs w:val="28"/>
        </w:rPr>
        <w:t>本次申报已网络申报进行；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债权人无法通过“优破案”微信公众号平台申报债权而向管理人书面申报债权的，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申报材料</w:t>
      </w:r>
      <w:r>
        <w:rPr>
          <w:rFonts w:ascii="仿宋" w:eastAsia="仿宋" w:hAnsi="仿宋" w:hint="eastAsia"/>
          <w:kern w:val="0"/>
          <w:sz w:val="28"/>
          <w:szCs w:val="28"/>
        </w:rPr>
        <w:t>需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一式</w:t>
      </w:r>
      <w:r>
        <w:rPr>
          <w:rFonts w:ascii="仿宋" w:eastAsia="仿宋" w:hAnsi="仿宋" w:hint="eastAsia"/>
          <w:kern w:val="0"/>
          <w:sz w:val="28"/>
          <w:szCs w:val="28"/>
        </w:rPr>
        <w:t>二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份</w:t>
      </w:r>
      <w:r>
        <w:rPr>
          <w:rFonts w:ascii="仿宋" w:eastAsia="仿宋" w:hAnsi="仿宋" w:hint="eastAsia"/>
          <w:kern w:val="0"/>
          <w:sz w:val="28"/>
          <w:szCs w:val="28"/>
        </w:rPr>
        <w:t>且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提交材料的纸张规格为A4纸；书写均应用蓝墨、或炭素墨水；</w:t>
      </w:r>
    </w:p>
    <w:p w:rsidR="00187B5E" w:rsidRPr="0037269E" w:rsidRDefault="00C209A6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.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申报孳息或违约金涉及多笔债权的，应当分别列明每笔债权孳息或违约金计算说明；</w:t>
      </w:r>
    </w:p>
    <w:p w:rsidR="00187B5E" w:rsidRDefault="00C209A6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3.</w:t>
      </w:r>
      <w:r w:rsidR="00F467E2" w:rsidRPr="0037269E">
        <w:rPr>
          <w:rFonts w:ascii="仿宋" w:eastAsia="仿宋" w:hAnsi="仿宋" w:hint="eastAsia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:rsidR="00C209A6" w:rsidRPr="004E1FB6" w:rsidRDefault="00C209A6" w:rsidP="004E1FB6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kern w:val="0"/>
          <w:sz w:val="28"/>
          <w:szCs w:val="28"/>
        </w:rPr>
        <w:t>4</w:t>
      </w:r>
      <w:r w:rsidRPr="004E1FB6">
        <w:rPr>
          <w:rFonts w:ascii="仿宋" w:eastAsia="仿宋" w:hAnsi="仿宋"/>
          <w:kern w:val="0"/>
          <w:sz w:val="28"/>
          <w:szCs w:val="28"/>
        </w:rPr>
        <w:t>.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邮寄地址：浙江省绍兴市越城区中兴中路375号B座7楼浙江大公律师事务所；邮编：312000；收件人：谢益唯、沈洁，请注明“债权申报材料字样”；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kern w:val="0"/>
          <w:sz w:val="28"/>
          <w:szCs w:val="28"/>
        </w:rPr>
        <w:t>5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.接受咨询及接收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申报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时间：法定工作日每周一至周五，上午9：00-11：30，下午</w:t>
      </w:r>
      <w:r w:rsidR="00C209A6" w:rsidRPr="004E1FB6">
        <w:rPr>
          <w:rFonts w:ascii="仿宋" w:eastAsia="仿宋" w:hAnsi="仿宋"/>
          <w:kern w:val="0"/>
          <w:sz w:val="28"/>
          <w:szCs w:val="28"/>
        </w:rPr>
        <w:t>3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：00-5：00；</w:t>
      </w:r>
    </w:p>
    <w:p w:rsidR="00873B98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7269E">
        <w:rPr>
          <w:rFonts w:ascii="仿宋" w:eastAsia="仿宋" w:hAnsi="仿宋" w:hint="eastAsia"/>
          <w:sz w:val="28"/>
          <w:szCs w:val="28"/>
        </w:rPr>
        <w:t>6</w:t>
      </w:r>
      <w:r w:rsidR="00E636E6" w:rsidRPr="0037269E">
        <w:rPr>
          <w:rFonts w:ascii="仿宋" w:eastAsia="仿宋" w:hAnsi="仿宋" w:hint="eastAsia"/>
          <w:sz w:val="28"/>
          <w:szCs w:val="28"/>
        </w:rPr>
        <w:t>、</w:t>
      </w:r>
      <w:r w:rsidR="00873B98" w:rsidRPr="0037269E">
        <w:rPr>
          <w:rFonts w:ascii="仿宋" w:eastAsia="仿宋" w:hAnsi="仿宋" w:hint="eastAsia"/>
          <w:sz w:val="28"/>
          <w:szCs w:val="28"/>
        </w:rPr>
        <w:t>债权申报</w:t>
      </w:r>
      <w:r w:rsidRPr="0037269E">
        <w:rPr>
          <w:rFonts w:ascii="仿宋" w:eastAsia="仿宋" w:hAnsi="仿宋" w:hint="eastAsia"/>
          <w:sz w:val="28"/>
          <w:szCs w:val="28"/>
        </w:rPr>
        <w:t>联系人：</w:t>
      </w:r>
    </w:p>
    <w:p w:rsidR="00873B98" w:rsidRPr="0037269E" w:rsidRDefault="00873B98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7269E">
        <w:rPr>
          <w:rFonts w:ascii="仿宋" w:eastAsia="仿宋" w:hAnsi="仿宋" w:hint="eastAsia"/>
          <w:sz w:val="28"/>
          <w:szCs w:val="28"/>
        </w:rPr>
        <w:t>谢益唯</w:t>
      </w:r>
      <w:r w:rsidR="00F467E2" w:rsidRPr="0037269E">
        <w:rPr>
          <w:rFonts w:ascii="仿宋" w:eastAsia="仿宋" w:hAnsi="仿宋" w:hint="eastAsia"/>
          <w:sz w:val="28"/>
          <w:szCs w:val="28"/>
        </w:rPr>
        <w:t>，联系电话：0575-882</w:t>
      </w:r>
      <w:r w:rsidRPr="0037269E">
        <w:rPr>
          <w:rFonts w:ascii="仿宋" w:eastAsia="仿宋" w:hAnsi="仿宋" w:hint="eastAsia"/>
          <w:sz w:val="28"/>
          <w:szCs w:val="28"/>
        </w:rPr>
        <w:t>08200，</w:t>
      </w:r>
      <w:r w:rsidR="00F467E2" w:rsidRPr="0037269E">
        <w:rPr>
          <w:rFonts w:ascii="仿宋" w:eastAsia="仿宋" w:hAnsi="仿宋" w:hint="eastAsia"/>
          <w:sz w:val="28"/>
          <w:szCs w:val="28"/>
        </w:rPr>
        <w:t>手机：</w:t>
      </w:r>
      <w:r w:rsidRPr="0037269E">
        <w:rPr>
          <w:rFonts w:ascii="仿宋" w:eastAsia="仿宋" w:hAnsi="仿宋"/>
          <w:sz w:val="28"/>
          <w:szCs w:val="28"/>
        </w:rPr>
        <w:t>15988222756</w:t>
      </w:r>
      <w:r w:rsidR="00F467E2" w:rsidRPr="0037269E">
        <w:rPr>
          <w:rFonts w:ascii="仿宋" w:eastAsia="仿宋" w:hAnsi="仿宋" w:hint="eastAsia"/>
          <w:sz w:val="28"/>
          <w:szCs w:val="28"/>
        </w:rPr>
        <w:t>；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37269E">
        <w:rPr>
          <w:rFonts w:ascii="仿宋" w:eastAsia="仿宋" w:hAnsi="仿宋" w:hint="eastAsia"/>
          <w:sz w:val="28"/>
          <w:szCs w:val="28"/>
        </w:rPr>
        <w:t>沈</w:t>
      </w:r>
      <w:r w:rsidR="00873B98" w:rsidRPr="0037269E">
        <w:rPr>
          <w:rFonts w:ascii="仿宋" w:eastAsia="仿宋" w:hAnsi="仿宋" w:hint="eastAsia"/>
          <w:sz w:val="28"/>
          <w:szCs w:val="28"/>
        </w:rPr>
        <w:t xml:space="preserve">  </w:t>
      </w:r>
      <w:r w:rsidRPr="0037269E">
        <w:rPr>
          <w:rFonts w:ascii="仿宋" w:eastAsia="仿宋" w:hAnsi="仿宋" w:hint="eastAsia"/>
          <w:sz w:val="28"/>
          <w:szCs w:val="28"/>
        </w:rPr>
        <w:t>洁，联系电话：0575-88087609，手机：16605857191。</w:t>
      </w:r>
    </w:p>
    <w:p w:rsidR="00187B5E" w:rsidRPr="0037269E" w:rsidRDefault="00187B5E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187B5E" w:rsidRPr="0037269E" w:rsidRDefault="00F467E2" w:rsidP="004E1FB6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:rsidR="00187B5E" w:rsidRPr="0037269E" w:rsidRDefault="00F467E2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>有关申报资料可在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“优破案”微信公众号平台或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管理人网站</w:t>
      </w:r>
      <w:bookmarkStart w:id="0" w:name="_Hlt457638147"/>
      <w:r w:rsidRPr="004E1FB6">
        <w:rPr>
          <w:rFonts w:ascii="仿宋" w:eastAsia="仿宋" w:hAnsi="仿宋" w:hint="eastAsia"/>
          <w:kern w:val="0"/>
          <w:sz w:val="28"/>
          <w:szCs w:val="28"/>
        </w:rPr>
        <w:t>http://</w:t>
      </w:r>
      <w:hyperlink r:id="rId8" w:history="1">
        <w:r w:rsidRPr="004E1FB6">
          <w:rPr>
            <w:rStyle w:val="ad"/>
            <w:rFonts w:ascii="仿宋" w:eastAsia="仿宋" w:hAnsi="仿宋" w:hint="eastAsia"/>
            <w:color w:val="auto"/>
            <w:kern w:val="0"/>
            <w:sz w:val="28"/>
            <w:szCs w:val="28"/>
            <w:u w:val="none"/>
          </w:rPr>
          <w:t>www.zjdagong.com</w:t>
        </w:r>
      </w:hyperlink>
      <w:bookmarkEnd w:id="0"/>
      <w:r w:rsidRPr="004E1FB6"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760C7E" w:rsidRPr="004E1FB6">
        <w:rPr>
          <w:rFonts w:ascii="仿宋" w:eastAsia="仿宋" w:hAnsi="仿宋" w:hint="eastAsia"/>
          <w:kern w:val="0"/>
          <w:sz w:val="28"/>
          <w:szCs w:val="28"/>
        </w:rPr>
        <w:t>嘉兴市嘉瓯置业有限公司破产清算案、嘉兴市好一家家居购物广场有限公司</w:t>
      </w:r>
      <w:r w:rsidRPr="004E1FB6">
        <w:rPr>
          <w:rFonts w:ascii="仿宋" w:eastAsia="仿宋" w:hAnsi="仿宋" w:hint="eastAsia"/>
          <w:kern w:val="0"/>
          <w:sz w:val="28"/>
          <w:szCs w:val="28"/>
        </w:rPr>
        <w:t>破产清算案的相关信息，管理人也将根据实际需要通过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“优破案”微信公众号平台、</w:t>
      </w:r>
      <w:r w:rsidRPr="0037269E">
        <w:rPr>
          <w:rFonts w:ascii="仿宋" w:eastAsia="仿宋" w:hAnsi="仿宋" w:hint="eastAsia"/>
          <w:kern w:val="0"/>
          <w:sz w:val="28"/>
          <w:szCs w:val="28"/>
        </w:rPr>
        <w:t>网站、公告、电话等方式通知债权人，敬请债权人予以关注。</w:t>
      </w:r>
    </w:p>
    <w:p w:rsidR="00187B5E" w:rsidRDefault="00187B5E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4E1FB6" w:rsidRPr="0037269E" w:rsidRDefault="004E1FB6" w:rsidP="004E1FB6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</w:p>
    <w:p w:rsidR="00187B5E" w:rsidRPr="0037269E" w:rsidRDefault="00F467E2" w:rsidP="004E1FB6">
      <w:pPr>
        <w:widowControl/>
        <w:adjustRightInd w:val="0"/>
        <w:spacing w:line="400" w:lineRule="exact"/>
        <w:ind w:firstLineChars="1100" w:firstLine="3080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37269E"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:rsidR="00C209A6" w:rsidRPr="004E1FB6" w:rsidRDefault="00760C7E" w:rsidP="004E1FB6">
      <w:pPr>
        <w:widowControl/>
        <w:adjustRightInd w:val="0"/>
        <w:spacing w:line="400" w:lineRule="exact"/>
        <w:ind w:right="98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kern w:val="0"/>
          <w:sz w:val="28"/>
          <w:szCs w:val="28"/>
        </w:rPr>
        <w:t>嘉兴市嘉瓯置业有限公司</w:t>
      </w:r>
      <w:r w:rsidR="00C209A6" w:rsidRPr="004E1FB6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:rsidR="00187B5E" w:rsidRPr="004E1FB6" w:rsidRDefault="00760C7E" w:rsidP="004E1FB6">
      <w:pPr>
        <w:widowControl/>
        <w:adjustRightInd w:val="0"/>
        <w:spacing w:line="400" w:lineRule="exact"/>
        <w:ind w:right="42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 w:rsidRPr="004E1FB6">
        <w:rPr>
          <w:rFonts w:ascii="仿宋" w:eastAsia="仿宋" w:hAnsi="仿宋" w:hint="eastAsia"/>
          <w:kern w:val="0"/>
          <w:sz w:val="28"/>
          <w:szCs w:val="28"/>
        </w:rPr>
        <w:t>嘉兴市好一家家居购物广场有限公司</w:t>
      </w:r>
      <w:r w:rsidR="00F467E2" w:rsidRPr="004E1FB6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:rsidR="004E1FB6" w:rsidRPr="004E1FB6" w:rsidRDefault="004E1FB6" w:rsidP="004E1FB6">
      <w:pPr>
        <w:widowControl/>
        <w:adjustRightInd w:val="0"/>
        <w:spacing w:line="400" w:lineRule="exact"/>
        <w:ind w:right="420" w:firstLineChars="900" w:firstLine="2520"/>
        <w:jc w:val="righ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</w:p>
    <w:p w:rsidR="0037269E" w:rsidRPr="0037269E" w:rsidRDefault="00F467E2" w:rsidP="004E1FB6">
      <w:pPr>
        <w:widowControl/>
        <w:adjustRightInd w:val="0"/>
        <w:spacing w:line="400" w:lineRule="exact"/>
        <w:ind w:right="560" w:firstLineChars="1500" w:firstLine="4200"/>
        <w:textAlignment w:val="baseline"/>
        <w:rPr>
          <w:rFonts w:ascii="仿宋" w:eastAsia="仿宋" w:hAnsi="仿宋"/>
          <w:sz w:val="28"/>
          <w:szCs w:val="28"/>
        </w:rPr>
      </w:pPr>
      <w:bookmarkStart w:id="1" w:name="_GoBack"/>
      <w:bookmarkEnd w:id="1"/>
      <w:r w:rsidRPr="004E1FB6">
        <w:rPr>
          <w:rFonts w:ascii="仿宋" w:eastAsia="仿宋" w:hAnsi="仿宋" w:hint="eastAsia"/>
          <w:sz w:val="28"/>
          <w:szCs w:val="28"/>
        </w:rPr>
        <w:t>二○</w:t>
      </w:r>
      <w:r w:rsidR="004E1FB6">
        <w:rPr>
          <w:rFonts w:ascii="仿宋" w:eastAsia="仿宋" w:hAnsi="仿宋" w:hint="eastAsia"/>
          <w:sz w:val="28"/>
          <w:szCs w:val="28"/>
        </w:rPr>
        <w:t>二〇</w:t>
      </w:r>
      <w:r w:rsidRPr="004E1FB6">
        <w:rPr>
          <w:rFonts w:ascii="仿宋" w:eastAsia="仿宋" w:hAnsi="仿宋" w:hint="eastAsia"/>
          <w:sz w:val="28"/>
          <w:szCs w:val="28"/>
        </w:rPr>
        <w:t>年</w:t>
      </w:r>
      <w:r w:rsidR="004E1FB6">
        <w:rPr>
          <w:rFonts w:ascii="仿宋" w:eastAsia="仿宋" w:hAnsi="仿宋" w:hint="eastAsia"/>
          <w:sz w:val="28"/>
          <w:szCs w:val="28"/>
        </w:rPr>
        <w:t>一</w:t>
      </w:r>
      <w:r w:rsidRPr="004E1FB6">
        <w:rPr>
          <w:rFonts w:ascii="仿宋" w:eastAsia="仿宋" w:hAnsi="仿宋" w:hint="eastAsia"/>
          <w:sz w:val="28"/>
          <w:szCs w:val="28"/>
        </w:rPr>
        <w:t>月</w:t>
      </w:r>
      <w:r w:rsidR="00C209A6" w:rsidRPr="004E1FB6">
        <w:rPr>
          <w:rFonts w:ascii="仿宋" w:eastAsia="仿宋" w:hAnsi="仿宋" w:hint="eastAsia"/>
          <w:sz w:val="28"/>
          <w:szCs w:val="28"/>
        </w:rPr>
        <w:t>三</w:t>
      </w:r>
      <w:r w:rsidRPr="004E1FB6">
        <w:rPr>
          <w:rFonts w:ascii="仿宋" w:eastAsia="仿宋" w:hAnsi="仿宋" w:hint="eastAsia"/>
          <w:sz w:val="28"/>
          <w:szCs w:val="28"/>
        </w:rPr>
        <w:t>日</w:t>
      </w:r>
    </w:p>
    <w:sectPr w:rsidR="0037269E" w:rsidRPr="0037269E" w:rsidSect="0037269E">
      <w:headerReference w:type="default" r:id="rId9"/>
      <w:pgSz w:w="11910" w:h="16840"/>
      <w:pgMar w:top="1300" w:right="1560" w:bottom="1420" w:left="1680" w:header="869" w:footer="1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D6" w:rsidRDefault="003B5AD6" w:rsidP="00187B5E">
      <w:r>
        <w:separator/>
      </w:r>
    </w:p>
  </w:endnote>
  <w:endnote w:type="continuationSeparator" w:id="0">
    <w:p w:rsidR="003B5AD6" w:rsidRDefault="003B5AD6" w:rsidP="001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">
    <w:altName w:val="Yu Gothic"/>
    <w:charset w:val="80"/>
    <w:family w:val="auto"/>
    <w:pitch w:val="variable"/>
    <w:sig w:usb0="00000000" w:usb1="090F004A" w:usb2="00000010" w:usb3="00000000" w:csb0="003E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D6" w:rsidRDefault="003B5AD6" w:rsidP="00187B5E">
      <w:r>
        <w:separator/>
      </w:r>
    </w:p>
  </w:footnote>
  <w:footnote w:type="continuationSeparator" w:id="0">
    <w:p w:rsidR="003B5AD6" w:rsidRDefault="003B5AD6" w:rsidP="0018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B5E" w:rsidRDefault="00187B5E" w:rsidP="007B0657">
    <w:pPr>
      <w:pStyle w:val="a9"/>
      <w:tabs>
        <w:tab w:val="clear" w:pos="4153"/>
        <w:tab w:val="clear" w:pos="8306"/>
      </w:tabs>
    </w:pPr>
  </w:p>
  <w:p w:rsidR="00187B5E" w:rsidRDefault="00187B5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F02B6"/>
    <w:rsid w:val="001F1940"/>
    <w:rsid w:val="001F71D6"/>
    <w:rsid w:val="00200594"/>
    <w:rsid w:val="00205FA8"/>
    <w:rsid w:val="002215E4"/>
    <w:rsid w:val="00264CAB"/>
    <w:rsid w:val="00284990"/>
    <w:rsid w:val="00291A33"/>
    <w:rsid w:val="002B561B"/>
    <w:rsid w:val="002C430B"/>
    <w:rsid w:val="002C4CE8"/>
    <w:rsid w:val="002D11E4"/>
    <w:rsid w:val="002E524C"/>
    <w:rsid w:val="002F23DD"/>
    <w:rsid w:val="003045AD"/>
    <w:rsid w:val="0032302C"/>
    <w:rsid w:val="00355F38"/>
    <w:rsid w:val="0037269E"/>
    <w:rsid w:val="00381907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3F50"/>
    <w:rsid w:val="00411E17"/>
    <w:rsid w:val="00422A9D"/>
    <w:rsid w:val="00472151"/>
    <w:rsid w:val="0047484D"/>
    <w:rsid w:val="00490379"/>
    <w:rsid w:val="004A057D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11CD0"/>
    <w:rsid w:val="0062436E"/>
    <w:rsid w:val="0067477D"/>
    <w:rsid w:val="006D6A7E"/>
    <w:rsid w:val="006D780E"/>
    <w:rsid w:val="006E0865"/>
    <w:rsid w:val="006F29AF"/>
    <w:rsid w:val="00736EAD"/>
    <w:rsid w:val="00754750"/>
    <w:rsid w:val="00760C7E"/>
    <w:rsid w:val="007707AC"/>
    <w:rsid w:val="00782580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45E40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96596"/>
    <w:rsid w:val="00CA0D4D"/>
    <w:rsid w:val="00CA3466"/>
    <w:rsid w:val="00CC01A8"/>
    <w:rsid w:val="00D13A3A"/>
    <w:rsid w:val="00D23D0E"/>
    <w:rsid w:val="00D57230"/>
    <w:rsid w:val="00DA010B"/>
    <w:rsid w:val="00DD174B"/>
    <w:rsid w:val="00DD5F33"/>
    <w:rsid w:val="00DD6A7B"/>
    <w:rsid w:val="00DF08B8"/>
    <w:rsid w:val="00E000D4"/>
    <w:rsid w:val="00E1332C"/>
    <w:rsid w:val="00E42F11"/>
    <w:rsid w:val="00E54B20"/>
    <w:rsid w:val="00E636E6"/>
    <w:rsid w:val="00E64A0A"/>
    <w:rsid w:val="00E71A91"/>
    <w:rsid w:val="00EA5035"/>
    <w:rsid w:val="00EB07B6"/>
    <w:rsid w:val="00EE5616"/>
    <w:rsid w:val="00F41B29"/>
    <w:rsid w:val="00F467E2"/>
    <w:rsid w:val="00F51C7C"/>
    <w:rsid w:val="00F62680"/>
    <w:rsid w:val="00F64173"/>
    <w:rsid w:val="00F76537"/>
    <w:rsid w:val="00F96146"/>
    <w:rsid w:val="09BB1F44"/>
    <w:rsid w:val="10BC32E1"/>
    <w:rsid w:val="254C304A"/>
    <w:rsid w:val="2D3C7402"/>
    <w:rsid w:val="30D76ACD"/>
    <w:rsid w:val="45AB33D4"/>
    <w:rsid w:val="46D25A98"/>
    <w:rsid w:val="507C1CF8"/>
    <w:rsid w:val="52485ED4"/>
    <w:rsid w:val="56FF08B2"/>
    <w:rsid w:val="794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A5DC9"/>
  <w15:docId w15:val="{4F807FB4-3943-4B5D-9597-FD746741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B5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link w:val="10"/>
    <w:uiPriority w:val="9"/>
    <w:qFormat/>
    <w:rsid w:val="0037269E"/>
    <w:pPr>
      <w:autoSpaceDE w:val="0"/>
      <w:autoSpaceDN w:val="0"/>
      <w:ind w:left="139"/>
      <w:jc w:val="left"/>
      <w:outlineLvl w:val="0"/>
    </w:pPr>
    <w:rPr>
      <w:rFonts w:ascii="Heiti SC" w:eastAsia="Heiti SC" w:hAnsi="Heiti SC" w:cs="Heiti SC"/>
      <w:b/>
      <w:bCs/>
      <w:kern w:val="0"/>
      <w:sz w:val="31"/>
      <w:szCs w:val="31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37269E"/>
    <w:pPr>
      <w:autoSpaceDE w:val="0"/>
      <w:autoSpaceDN w:val="0"/>
      <w:ind w:left="859"/>
      <w:jc w:val="left"/>
      <w:outlineLvl w:val="1"/>
    </w:pPr>
    <w:rPr>
      <w:rFonts w:ascii="Heiti SC" w:eastAsia="Heiti SC" w:hAnsi="Heiti SC" w:cs="Heiti SC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187B5E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187B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187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18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187B5E"/>
    <w:rPr>
      <w:b/>
      <w:bCs/>
    </w:rPr>
  </w:style>
  <w:style w:type="character" w:styleId="ad">
    <w:name w:val="Hyperlink"/>
    <w:basedOn w:val="a0"/>
    <w:uiPriority w:val="99"/>
    <w:unhideWhenUsed/>
    <w:qFormat/>
    <w:rsid w:val="00187B5E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187B5E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187B5E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187B5E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87B5E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187B5E"/>
    <w:rPr>
      <w:rFonts w:ascii="Times New Roman" w:eastAsia="宋体" w:hAnsi="Times New Roman" w:cs="Times New Roman"/>
      <w:szCs w:val="20"/>
    </w:rPr>
  </w:style>
  <w:style w:type="character" w:customStyle="1" w:styleId="ac">
    <w:name w:val="批注主题 字符"/>
    <w:basedOn w:val="a4"/>
    <w:link w:val="ab"/>
    <w:uiPriority w:val="99"/>
    <w:semiHidden/>
    <w:qFormat/>
    <w:rsid w:val="00187B5E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187B5E"/>
    <w:pPr>
      <w:ind w:firstLineChars="200" w:firstLine="420"/>
    </w:pPr>
  </w:style>
  <w:style w:type="paragraph" w:styleId="af0">
    <w:name w:val="Date"/>
    <w:basedOn w:val="a"/>
    <w:next w:val="a"/>
    <w:link w:val="af1"/>
    <w:uiPriority w:val="99"/>
    <w:semiHidden/>
    <w:unhideWhenUsed/>
    <w:rsid w:val="0037269E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37269E"/>
    <w:rPr>
      <w:rFonts w:ascii="Times New Roman" w:eastAsia="宋体" w:hAnsi="Times New Roman" w:cs="Times New Roman"/>
      <w:kern w:val="2"/>
      <w:sz w:val="21"/>
    </w:rPr>
  </w:style>
  <w:style w:type="character" w:customStyle="1" w:styleId="10">
    <w:name w:val="标题 1 字符"/>
    <w:basedOn w:val="a0"/>
    <w:link w:val="1"/>
    <w:uiPriority w:val="9"/>
    <w:rsid w:val="0037269E"/>
    <w:rPr>
      <w:rFonts w:ascii="Heiti SC" w:eastAsia="Heiti SC" w:hAnsi="Heiti SC" w:cs="Heiti SC"/>
      <w:b/>
      <w:bCs/>
      <w:sz w:val="31"/>
      <w:szCs w:val="31"/>
      <w:lang w:eastAsia="en-US"/>
    </w:rPr>
  </w:style>
  <w:style w:type="character" w:customStyle="1" w:styleId="20">
    <w:name w:val="标题 2 字符"/>
    <w:basedOn w:val="a0"/>
    <w:link w:val="2"/>
    <w:uiPriority w:val="9"/>
    <w:rsid w:val="0037269E"/>
    <w:rPr>
      <w:rFonts w:ascii="Heiti SC" w:eastAsia="Heiti SC" w:hAnsi="Heiti SC" w:cs="Heiti SC"/>
      <w:b/>
      <w:bCs/>
      <w:sz w:val="24"/>
      <w:szCs w:val="24"/>
      <w:lang w:eastAsia="en-US"/>
    </w:rPr>
  </w:style>
  <w:style w:type="paragraph" w:styleId="af2">
    <w:name w:val="Body Text"/>
    <w:basedOn w:val="a"/>
    <w:link w:val="af3"/>
    <w:uiPriority w:val="1"/>
    <w:qFormat/>
    <w:rsid w:val="0037269E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4"/>
      <w:szCs w:val="24"/>
      <w:u w:val="single" w:color="000000"/>
      <w:lang w:eastAsia="en-US"/>
    </w:rPr>
  </w:style>
  <w:style w:type="character" w:customStyle="1" w:styleId="af3">
    <w:name w:val="正文文本 字符"/>
    <w:basedOn w:val="a0"/>
    <w:link w:val="af2"/>
    <w:uiPriority w:val="1"/>
    <w:rsid w:val="0037269E"/>
    <w:rPr>
      <w:rFonts w:ascii="Arial Unicode MS" w:eastAsia="Arial Unicode MS" w:hAnsi="Arial Unicode MS" w:cs="Arial Unicode MS"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dago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D95BF-9D4C-4B22-919C-3FE41D7E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Company>DG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 </cp:lastModifiedBy>
  <cp:revision>45</cp:revision>
  <dcterms:created xsi:type="dcterms:W3CDTF">2018-04-08T07:44:00Z</dcterms:created>
  <dcterms:modified xsi:type="dcterms:W3CDTF">2020-01-08T09:54:00Z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