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72F4" w14:textId="77777777" w:rsidR="00877B47" w:rsidRPr="00877B47" w:rsidRDefault="00877B47" w:rsidP="00A34392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2024BFC" w14:textId="0B80328A" w:rsidR="003E5D12" w:rsidRDefault="00DB6C9F" w:rsidP="003E5D12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B6C9F">
        <w:rPr>
          <w:rFonts w:ascii="宋体" w:hAnsi="宋体" w:cs="仿宋_GB2312" w:hint="eastAsia"/>
          <w:b/>
          <w:sz w:val="32"/>
          <w:szCs w:val="32"/>
        </w:rPr>
        <w:t>绍兴市金丰印染</w:t>
      </w:r>
      <w:r w:rsidR="00847D16">
        <w:rPr>
          <w:rFonts w:ascii="宋体" w:hAnsi="宋体" w:cs="仿宋_GB2312" w:hint="eastAsia"/>
          <w:b/>
          <w:sz w:val="32"/>
          <w:szCs w:val="32"/>
        </w:rPr>
        <w:t>有限公司</w:t>
      </w:r>
      <w:r w:rsidR="003E5D1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5D2A090B" w14:textId="306BACCF" w:rsidR="003E5D12" w:rsidRDefault="003E5D12" w:rsidP="003E5D1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51B80A31" w14:textId="77777777" w:rsidR="00877B47" w:rsidRPr="00877B47" w:rsidRDefault="00877B47" w:rsidP="00A34392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A06C733" w14:textId="141F3C9A" w:rsidR="00DC5E00" w:rsidRDefault="00DC5E00" w:rsidP="00DC5E00">
      <w:pPr>
        <w:widowControl/>
        <w:spacing w:line="44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DC5E00">
        <w:rPr>
          <w:rFonts w:ascii="仿宋" w:eastAsia="仿宋" w:hAnsi="仿宋" w:cs="宋体"/>
          <w:kern w:val="0"/>
          <w:sz w:val="28"/>
          <w:szCs w:val="28"/>
        </w:rPr>
        <w:t>018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年5月2</w:t>
      </w:r>
      <w:r w:rsidRPr="00DC5E00">
        <w:rPr>
          <w:rFonts w:ascii="仿宋" w:eastAsia="仿宋" w:hAnsi="仿宋" w:cs="宋体"/>
          <w:kern w:val="0"/>
          <w:sz w:val="28"/>
          <w:szCs w:val="28"/>
        </w:rPr>
        <w:t>2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日，</w:t>
      </w:r>
      <w:r w:rsidRPr="00DC5E00">
        <w:rPr>
          <w:rFonts w:ascii="仿宋" w:eastAsia="仿宋" w:hAnsi="仿宋" w:cs="宋体"/>
          <w:kern w:val="0"/>
          <w:sz w:val="28"/>
          <w:szCs w:val="28"/>
        </w:rPr>
        <w:t>浙江省绍兴市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中级人民法院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受理张金龙对</w:t>
      </w:r>
      <w:bookmarkStart w:id="0" w:name="_Hlk527579178"/>
      <w:r w:rsidRPr="00DC5E00">
        <w:rPr>
          <w:rFonts w:ascii="仿宋" w:eastAsia="仿宋" w:hAnsi="仿宋" w:cs="宋体" w:hint="eastAsia"/>
          <w:kern w:val="0"/>
          <w:sz w:val="28"/>
          <w:szCs w:val="28"/>
        </w:rPr>
        <w:t>绍兴市金丰印染有限公司</w:t>
      </w:r>
      <w:bookmarkEnd w:id="0"/>
      <w:r w:rsidRPr="00DC5E00">
        <w:rPr>
          <w:rFonts w:ascii="仿宋" w:eastAsia="仿宋" w:hAnsi="仿宋" w:cs="宋体" w:hint="eastAsia"/>
          <w:kern w:val="0"/>
          <w:sz w:val="28"/>
          <w:szCs w:val="28"/>
        </w:rPr>
        <w:t>的破产申请，同年9月2</w:t>
      </w:r>
      <w:r w:rsidRPr="00DC5E00">
        <w:rPr>
          <w:rFonts w:ascii="仿宋" w:eastAsia="仿宋" w:hAnsi="仿宋" w:cs="宋体"/>
          <w:kern w:val="0"/>
          <w:sz w:val="28"/>
          <w:szCs w:val="28"/>
        </w:rPr>
        <w:t>5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日，经报浙江省高级人民法院批复同意，由绍兴市越城</w:t>
      </w:r>
      <w:r w:rsidRPr="00DC5E00">
        <w:rPr>
          <w:rFonts w:ascii="仿宋" w:eastAsia="仿宋" w:hAnsi="仿宋" w:cs="宋体"/>
          <w:kern w:val="0"/>
          <w:sz w:val="28"/>
          <w:szCs w:val="28"/>
        </w:rPr>
        <w:t>区人民法院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审理该案，</w:t>
      </w:r>
      <w:r w:rsidRPr="00DC5E00">
        <w:rPr>
          <w:rFonts w:ascii="仿宋" w:eastAsia="仿宋" w:hAnsi="仿宋" w:cs="宋体"/>
          <w:kern w:val="0"/>
          <w:sz w:val="28"/>
          <w:szCs w:val="28"/>
        </w:rPr>
        <w:t>并指定浙江大公律师事务所为</w:t>
      </w: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绍兴市金丰印染</w:t>
      </w:r>
      <w:r w:rsidRPr="00DC5E00">
        <w:rPr>
          <w:rFonts w:ascii="仿宋" w:eastAsia="仿宋" w:hAnsi="仿宋" w:cs="宋体"/>
          <w:kern w:val="0"/>
          <w:sz w:val="28"/>
          <w:szCs w:val="28"/>
        </w:rPr>
        <w:t>有限公司管理人。</w:t>
      </w:r>
    </w:p>
    <w:p w14:paraId="1CB04D7D" w14:textId="2EC865E1" w:rsidR="003045AD" w:rsidRDefault="003045AD" w:rsidP="00DC5E00">
      <w:pPr>
        <w:widowControl/>
        <w:spacing w:line="44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DC5E00" w:rsidRPr="00DC5E00">
        <w:rPr>
          <w:rFonts w:ascii="仿宋" w:eastAsia="仿宋" w:hAnsi="仿宋" w:cs="宋体" w:hint="eastAsia"/>
          <w:kern w:val="0"/>
          <w:sz w:val="28"/>
          <w:szCs w:val="28"/>
        </w:rPr>
        <w:t>绍兴市金丰印染有限公司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 xml:space="preserve">债权申报程序，促进债权申报工作的顺利进行，管理人就债权人申报债权的相关事宜说明如下： </w:t>
      </w:r>
    </w:p>
    <w:p w14:paraId="32997274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43C88EE7" w14:textId="0BF8305A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</w:t>
      </w:r>
      <w:r w:rsidR="00DC5E00">
        <w:rPr>
          <w:rFonts w:ascii="仿宋" w:eastAsia="仿宋" w:hAnsi="仿宋" w:hint="eastAsia"/>
          <w:kern w:val="0"/>
          <w:sz w:val="28"/>
          <w:szCs w:val="28"/>
        </w:rPr>
        <w:t>越城</w:t>
      </w:r>
      <w:r>
        <w:rPr>
          <w:rFonts w:ascii="仿宋" w:eastAsia="仿宋" w:hAnsi="仿宋" w:hint="eastAsia"/>
          <w:kern w:val="0"/>
          <w:sz w:val="28"/>
          <w:szCs w:val="28"/>
        </w:rPr>
        <w:t>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14:paraId="001F07B1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4176C7A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04D5130E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7D48BE59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6ABB5A5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30866958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2F841A5B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79F3D02C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19863441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⑻管理人或者债务人依照《企业破产法》规定解除合同的，对方当事人以因合同解除所产生的损害赔偿请求权申报债权；</w:t>
      </w:r>
    </w:p>
    <w:p w14:paraId="4C8F564A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31EE22F6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17BFF530" w14:textId="77777777" w:rsidR="003045AD" w:rsidRDefault="003045AD" w:rsidP="003045AD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3A2DE04B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0D027D62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3390CDCD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1、债权人为法人或其他组织的，应提供债权人已年检的营业执照复印件(加盖公章)、组织机构代码证复印件(加盖公章)、法定代表人身份证明书(原件)、法定代表人身份证复印件(签字确认)；</w:t>
      </w:r>
    </w:p>
    <w:p w14:paraId="553409F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486F101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委托代理人申报的，须提交授权委托书(原件)及代理人身份证明(复印件签字确认);</w:t>
      </w:r>
    </w:p>
    <w:p w14:paraId="67C80CA7" w14:textId="5ECECAED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2、债权申报表、</w:t>
      </w:r>
      <w:r w:rsidR="006A1120">
        <w:rPr>
          <w:rFonts w:ascii="仿宋" w:eastAsia="仿宋" w:hAnsi="仿宋" w:hint="eastAsia"/>
          <w:kern w:val="0"/>
          <w:sz w:val="28"/>
          <w:szCs w:val="28"/>
        </w:rPr>
        <w:t>债权陈述表、</w:t>
      </w:r>
      <w:r>
        <w:rPr>
          <w:rFonts w:ascii="仿宋" w:eastAsia="仿宋" w:hAnsi="仿宋" w:hint="eastAsia"/>
          <w:kern w:val="0"/>
          <w:sz w:val="28"/>
          <w:szCs w:val="28"/>
        </w:rPr>
        <w:t>申报材料清单；</w:t>
      </w:r>
    </w:p>
    <w:p w14:paraId="009A508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3、证据材料：包括但不限于合同、协议、往来帐及相关凭证、收款或付款凭证、判决书、调解书、裁定书、</w:t>
      </w:r>
      <w:proofErr w:type="gramStart"/>
      <w:r>
        <w:rPr>
          <w:rFonts w:ascii="仿宋" w:eastAsia="仿宋" w:hAnsi="仿宋" w:hint="eastAsia"/>
          <w:b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b/>
          <w:kern w:val="0"/>
          <w:sz w:val="28"/>
          <w:szCs w:val="28"/>
        </w:rPr>
        <w:t>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600879C0" w14:textId="1DC68ABA" w:rsidR="003045AD" w:rsidRDefault="003045AD" w:rsidP="002B572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4、债权人申报债权时，应在《债权人地址及联系方式确认书》中明确申报人的送达地址、邮编、联系人（收件人）、联系方式等。</w:t>
      </w:r>
    </w:p>
    <w:p w14:paraId="4033ABBE" w14:textId="77777777" w:rsidR="003045AD" w:rsidRDefault="003045AD" w:rsidP="003045AD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19506E91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1、以上申报材料均一式三份；</w:t>
      </w:r>
    </w:p>
    <w:p w14:paraId="3DAE82A6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2、提交材料的纸张规格为A4纸；书写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均应用蓝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墨、或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炭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素墨水；</w:t>
      </w:r>
    </w:p>
    <w:p w14:paraId="6AD6E934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3、申报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孳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息或违约金涉及多笔债权的，应当分别列明每笔债权孳息或违约金计算说明；</w:t>
      </w:r>
    </w:p>
    <w:p w14:paraId="51BD53FE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4、债权审核过程中，管理人需要再次审核证据原件的，申报人应根据管理人的要求提交证据原件；</w:t>
      </w:r>
    </w:p>
    <w:p w14:paraId="674C2AE3" w14:textId="434F919D" w:rsidR="003045AD" w:rsidRPr="0093062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93062D">
        <w:rPr>
          <w:rFonts w:ascii="仿宋" w:eastAsia="仿宋" w:hAnsi="仿宋" w:hint="eastAsia"/>
          <w:kern w:val="0"/>
          <w:sz w:val="28"/>
          <w:szCs w:val="28"/>
        </w:rPr>
        <w:t>5、申报时间及地点：</w:t>
      </w:r>
      <w:r w:rsidR="0082155B">
        <w:rPr>
          <w:rFonts w:ascii="仿宋" w:eastAsia="仿宋" w:hAnsi="仿宋" w:hint="eastAsia"/>
          <w:kern w:val="0"/>
          <w:sz w:val="28"/>
          <w:szCs w:val="28"/>
        </w:rPr>
        <w:t>法定工作日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周一至周五上午9:00～11:30，下午3:00～5:00，浙江省绍兴市中兴中路375号写字楼B座7F，邮政编码：</w:t>
      </w:r>
      <w:r w:rsidRPr="0093062D">
        <w:rPr>
          <w:rFonts w:ascii="仿宋" w:eastAsia="仿宋" w:hAnsi="仿宋" w:hint="eastAsia"/>
          <w:sz w:val="28"/>
          <w:szCs w:val="28"/>
        </w:rPr>
        <w:t>312000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70162AB7" w14:textId="20C9AB5B" w:rsidR="003045AD" w:rsidRDefault="0082155B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A23D19">
        <w:rPr>
          <w:rFonts w:ascii="仿宋" w:eastAsia="仿宋" w:hAnsi="仿宋" w:hint="eastAsia"/>
          <w:kern w:val="0"/>
          <w:sz w:val="28"/>
          <w:szCs w:val="28"/>
        </w:rPr>
        <w:t>6、联系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人：</w:t>
      </w:r>
      <w:r w:rsidR="00DC5E00">
        <w:rPr>
          <w:rFonts w:ascii="仿宋" w:eastAsia="仿宋" w:hAnsi="仿宋" w:hint="eastAsia"/>
          <w:kern w:val="0"/>
          <w:sz w:val="28"/>
          <w:szCs w:val="28"/>
        </w:rPr>
        <w:t>谭志江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，联系电话：0575-882</w:t>
      </w:r>
      <w:r w:rsidR="00DC5E00">
        <w:rPr>
          <w:rFonts w:ascii="仿宋" w:eastAsia="仿宋" w:hAnsi="仿宋"/>
          <w:kern w:val="0"/>
          <w:sz w:val="28"/>
          <w:szCs w:val="28"/>
        </w:rPr>
        <w:t>07763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手机：</w:t>
      </w:r>
      <w:r w:rsidR="00DC5E00">
        <w:rPr>
          <w:rFonts w:ascii="仿宋" w:eastAsia="仿宋" w:hAnsi="仿宋"/>
          <w:kern w:val="0"/>
          <w:sz w:val="28"/>
          <w:szCs w:val="28"/>
        </w:rPr>
        <w:t>15805859199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；</w:t>
      </w:r>
      <w:r w:rsidR="00DC5E00">
        <w:rPr>
          <w:rFonts w:ascii="仿宋" w:eastAsia="仿宋" w:hAnsi="仿宋" w:hint="eastAsia"/>
          <w:kern w:val="0"/>
          <w:sz w:val="28"/>
          <w:szCs w:val="28"/>
        </w:rPr>
        <w:t>邓海</w:t>
      </w:r>
      <w:r w:rsidRPr="0093062D">
        <w:rPr>
          <w:rFonts w:ascii="仿宋" w:eastAsia="仿宋" w:hAnsi="仿宋" w:hint="eastAsia"/>
          <w:kern w:val="0"/>
          <w:sz w:val="28"/>
          <w:szCs w:val="28"/>
        </w:rPr>
        <w:t>，联系电话</w:t>
      </w:r>
      <w:r w:rsidRPr="00854C61">
        <w:rPr>
          <w:rFonts w:ascii="仿宋" w:eastAsia="仿宋" w:hAnsi="仿宋" w:hint="eastAsia"/>
          <w:kern w:val="0"/>
          <w:sz w:val="28"/>
          <w:szCs w:val="28"/>
        </w:rPr>
        <w:t>：0575-8822370</w:t>
      </w:r>
      <w:r w:rsidR="00DC5E00"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854C61">
        <w:rPr>
          <w:rFonts w:ascii="仿宋" w:eastAsia="仿宋" w:hAnsi="仿宋" w:hint="eastAsia"/>
          <w:kern w:val="0"/>
          <w:sz w:val="28"/>
          <w:szCs w:val="28"/>
        </w:rPr>
        <w:t>手机：</w:t>
      </w:r>
      <w:r w:rsidRPr="00094C31">
        <w:rPr>
          <w:rFonts w:ascii="仿宋" w:eastAsia="仿宋" w:hAnsi="仿宋" w:hint="eastAsia"/>
          <w:kern w:val="0"/>
          <w:sz w:val="28"/>
          <w:szCs w:val="28"/>
        </w:rPr>
        <w:t>136</w:t>
      </w:r>
      <w:r w:rsidR="003B072A">
        <w:rPr>
          <w:rFonts w:ascii="仿宋" w:eastAsia="仿宋" w:hAnsi="仿宋"/>
          <w:kern w:val="0"/>
          <w:sz w:val="28"/>
          <w:szCs w:val="28"/>
        </w:rPr>
        <w:t>25852115</w:t>
      </w:r>
      <w:r w:rsidRPr="00094C31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D71B009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2D7AFEFF" w14:textId="77777777" w:rsidR="003045AD" w:rsidRDefault="003045AD" w:rsidP="003045AD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6295392D" w14:textId="186B7F72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1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3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1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4C5058" w:rsidRPr="00DC5E00">
        <w:rPr>
          <w:rFonts w:ascii="仿宋" w:eastAsia="仿宋" w:hAnsi="仿宋" w:cs="宋体" w:hint="eastAsia"/>
          <w:kern w:val="0"/>
          <w:sz w:val="28"/>
          <w:szCs w:val="28"/>
        </w:rPr>
        <w:t>绍兴市金丰印染有限公司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清算案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的相关信息，管理人也将根据实际需要通过网站、公告、电话等方式通知债权人，敬请债权人予以关注。</w:t>
      </w:r>
    </w:p>
    <w:p w14:paraId="11BF6A90" w14:textId="77777777" w:rsidR="003045AD" w:rsidRDefault="003045AD" w:rsidP="003045AD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7767C969" w14:textId="77777777" w:rsidR="003045AD" w:rsidRDefault="003045AD" w:rsidP="003045AD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63A6BCB3" w14:textId="0A205F5A" w:rsidR="003045AD" w:rsidRDefault="004C5058" w:rsidP="003045AD">
      <w:pPr>
        <w:widowControl/>
        <w:adjustRightInd w:val="0"/>
        <w:spacing w:line="44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DC5E00">
        <w:rPr>
          <w:rFonts w:ascii="仿宋" w:eastAsia="仿宋" w:hAnsi="仿宋" w:cs="宋体" w:hint="eastAsia"/>
          <w:kern w:val="0"/>
          <w:sz w:val="28"/>
          <w:szCs w:val="28"/>
        </w:rPr>
        <w:t>绍兴市金丰印染有限公司</w:t>
      </w:r>
      <w:r w:rsidR="003045AD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0EA20D1A" w14:textId="35339231" w:rsidR="003045AD" w:rsidRDefault="004E31F6" w:rsidP="003045AD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二○一八年</w:t>
      </w:r>
      <w:r w:rsidR="00466031">
        <w:rPr>
          <w:rFonts w:ascii="仿宋" w:eastAsia="仿宋" w:hAnsi="仿宋" w:hint="eastAsia"/>
          <w:sz w:val="28"/>
          <w:szCs w:val="28"/>
        </w:rPr>
        <w:t>十</w:t>
      </w:r>
      <w:r w:rsidR="003045AD">
        <w:rPr>
          <w:rFonts w:ascii="仿宋" w:eastAsia="仿宋" w:hAnsi="仿宋" w:hint="eastAsia"/>
          <w:sz w:val="28"/>
          <w:szCs w:val="28"/>
        </w:rPr>
        <w:t>月</w:t>
      </w:r>
      <w:r w:rsidR="002B5729">
        <w:rPr>
          <w:rFonts w:ascii="仿宋" w:eastAsia="仿宋" w:hAnsi="仿宋" w:hint="eastAsia"/>
          <w:sz w:val="28"/>
          <w:szCs w:val="28"/>
        </w:rPr>
        <w:t>二十</w:t>
      </w:r>
      <w:bookmarkStart w:id="2" w:name="_GoBack"/>
      <w:bookmarkEnd w:id="2"/>
      <w:r w:rsidR="003045AD">
        <w:rPr>
          <w:rFonts w:ascii="仿宋" w:eastAsia="仿宋" w:hAnsi="仿宋" w:hint="eastAsia"/>
          <w:sz w:val="28"/>
          <w:szCs w:val="28"/>
        </w:rPr>
        <w:t>日</w:t>
      </w:r>
    </w:p>
    <w:p w14:paraId="5C5DC8CA" w14:textId="382771F3" w:rsidR="00537FB0" w:rsidRDefault="00537FB0" w:rsidP="003045AD">
      <w:pPr>
        <w:spacing w:line="480" w:lineRule="exact"/>
        <w:ind w:firstLine="560"/>
      </w:pPr>
    </w:p>
    <w:sectPr w:rsidR="00537FB0" w:rsidSect="00A34392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48AE" w14:textId="77777777" w:rsidR="00BA6D71" w:rsidRDefault="00BA6D71" w:rsidP="00161D34">
      <w:r>
        <w:separator/>
      </w:r>
    </w:p>
  </w:endnote>
  <w:endnote w:type="continuationSeparator" w:id="0">
    <w:p w14:paraId="5F80EAF8" w14:textId="77777777" w:rsidR="00BA6D71" w:rsidRDefault="00BA6D71" w:rsidP="001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5FA4" w14:textId="77777777" w:rsidR="00BA6D71" w:rsidRDefault="00BA6D71" w:rsidP="00161D34">
      <w:r>
        <w:separator/>
      </w:r>
    </w:p>
  </w:footnote>
  <w:footnote w:type="continuationSeparator" w:id="0">
    <w:p w14:paraId="40730879" w14:textId="77777777" w:rsidR="00BA6D71" w:rsidRDefault="00BA6D71" w:rsidP="001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C16" w14:textId="415AD738" w:rsidR="00161D34" w:rsidRDefault="00675F8C">
    <w:pPr>
      <w:pStyle w:val="a4"/>
    </w:pPr>
    <w:r>
      <w:rPr>
        <w:rFonts w:hint="eastAsia"/>
        <w:color w:val="000000"/>
      </w:rPr>
      <w:t>绍兴市金丰印染</w:t>
    </w:r>
    <w:r w:rsidR="003045AD">
      <w:rPr>
        <w:rFonts w:hint="eastAsia"/>
      </w:rPr>
      <w:t>有限公司破产清算</w:t>
    </w:r>
    <w:r w:rsidR="00161D34">
      <w:rPr>
        <w:rFonts w:hint="eastAsia"/>
      </w:rPr>
      <w:t>案</w:t>
    </w:r>
  </w:p>
  <w:p w14:paraId="7AFB7923" w14:textId="77777777" w:rsidR="008546B5" w:rsidRDefault="008546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0FF3"/>
    <w:multiLevelType w:val="hybridMultilevel"/>
    <w:tmpl w:val="2AE62D76"/>
    <w:lvl w:ilvl="0" w:tplc="6F6C24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0002747C"/>
    <w:rsid w:val="00027EDA"/>
    <w:rsid w:val="00070E2B"/>
    <w:rsid w:val="000B6869"/>
    <w:rsid w:val="000E0E9B"/>
    <w:rsid w:val="001052AF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561B"/>
    <w:rsid w:val="002B5729"/>
    <w:rsid w:val="002C430B"/>
    <w:rsid w:val="002C4CE8"/>
    <w:rsid w:val="002D11E4"/>
    <w:rsid w:val="002E524C"/>
    <w:rsid w:val="002F23DD"/>
    <w:rsid w:val="003045AD"/>
    <w:rsid w:val="0032302C"/>
    <w:rsid w:val="00355F38"/>
    <w:rsid w:val="00381907"/>
    <w:rsid w:val="003907C5"/>
    <w:rsid w:val="0039538A"/>
    <w:rsid w:val="00396DC9"/>
    <w:rsid w:val="003A1EC6"/>
    <w:rsid w:val="003B072A"/>
    <w:rsid w:val="003B0D7B"/>
    <w:rsid w:val="003B38C3"/>
    <w:rsid w:val="003C74D7"/>
    <w:rsid w:val="003D0C74"/>
    <w:rsid w:val="003D7789"/>
    <w:rsid w:val="003D7B6E"/>
    <w:rsid w:val="003E1229"/>
    <w:rsid w:val="003E5D12"/>
    <w:rsid w:val="003F3F50"/>
    <w:rsid w:val="00422A9D"/>
    <w:rsid w:val="00466031"/>
    <w:rsid w:val="00472151"/>
    <w:rsid w:val="00490379"/>
    <w:rsid w:val="004A057D"/>
    <w:rsid w:val="004C5058"/>
    <w:rsid w:val="004E31F6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D64F8"/>
    <w:rsid w:val="005E0855"/>
    <w:rsid w:val="00611CD0"/>
    <w:rsid w:val="00616646"/>
    <w:rsid w:val="0062436E"/>
    <w:rsid w:val="0067477D"/>
    <w:rsid w:val="00675F8C"/>
    <w:rsid w:val="006A1120"/>
    <w:rsid w:val="006B257D"/>
    <w:rsid w:val="006D6A7E"/>
    <w:rsid w:val="006D780E"/>
    <w:rsid w:val="006E0865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A6D71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B6C9F"/>
    <w:rsid w:val="00DC5E00"/>
    <w:rsid w:val="00DD174B"/>
    <w:rsid w:val="00DD6A7B"/>
    <w:rsid w:val="00DF08B8"/>
    <w:rsid w:val="00E000D4"/>
    <w:rsid w:val="00E1332C"/>
    <w:rsid w:val="00E42F11"/>
    <w:rsid w:val="00E71A91"/>
    <w:rsid w:val="00EB07B6"/>
    <w:rsid w:val="00EE5616"/>
    <w:rsid w:val="00F41B29"/>
    <w:rsid w:val="00F51C7C"/>
    <w:rsid w:val="00F62680"/>
    <w:rsid w:val="00F64173"/>
    <w:rsid w:val="00F76537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3D92"/>
  <w15:docId w15:val="{1509C6A2-166A-479B-898F-782333A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1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1D3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1D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1D3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6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E56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E5616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56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E5616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E42F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342-EAEA-4D95-A59E-A3E16BA6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1514</Characters>
  <Application>Microsoft Office Word</Application>
  <DocSecurity>0</DocSecurity>
  <Lines>12</Lines>
  <Paragraphs>3</Paragraphs>
  <ScaleCrop>false</ScaleCrop>
  <Company>DG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dh</cp:lastModifiedBy>
  <cp:revision>37</cp:revision>
  <dcterms:created xsi:type="dcterms:W3CDTF">2018-04-08T07:44:00Z</dcterms:created>
  <dcterms:modified xsi:type="dcterms:W3CDTF">2018-10-27T12:24:00Z</dcterms:modified>
</cp:coreProperties>
</file>