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47" w:rsidRPr="00877B47" w:rsidRDefault="00877B47" w:rsidP="00A34392">
      <w:pPr>
        <w:spacing w:line="400" w:lineRule="exact"/>
        <w:jc w:val="center"/>
        <w:rPr>
          <w:rFonts w:ascii="仿宋" w:eastAsia="仿宋" w:hAnsi="仿宋"/>
          <w:b/>
          <w:sz w:val="28"/>
          <w:szCs w:val="28"/>
        </w:rPr>
      </w:pPr>
    </w:p>
    <w:p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rsidR="00877B47" w:rsidRPr="00877B47" w:rsidRDefault="00877B47" w:rsidP="00A34392">
      <w:pPr>
        <w:snapToGrid w:val="0"/>
        <w:spacing w:line="400" w:lineRule="exact"/>
        <w:ind w:firstLineChars="200" w:firstLine="560"/>
        <w:jc w:val="left"/>
        <w:rPr>
          <w:rFonts w:ascii="仿宋" w:eastAsia="仿宋" w:hAnsi="仿宋"/>
          <w:sz w:val="28"/>
          <w:szCs w:val="28"/>
        </w:rPr>
      </w:pPr>
    </w:p>
    <w:p w:rsidR="00A34392" w:rsidRDefault="00A34392" w:rsidP="001548DB">
      <w:pPr>
        <w:spacing w:line="380" w:lineRule="exact"/>
        <w:ind w:firstLine="560"/>
        <w:rPr>
          <w:rFonts w:ascii="仿宋" w:eastAsia="仿宋" w:hAnsi="仿宋"/>
          <w:sz w:val="28"/>
          <w:szCs w:val="28"/>
        </w:rPr>
      </w:pPr>
      <w:r>
        <w:rPr>
          <w:rFonts w:ascii="仿宋" w:eastAsia="仿宋" w:hAnsi="仿宋" w:hint="eastAsia"/>
          <w:sz w:val="28"/>
          <w:szCs w:val="28"/>
        </w:rPr>
        <w:t>浙江省</w:t>
      </w:r>
      <w:r w:rsidR="00877B47" w:rsidRPr="009E6AEB">
        <w:rPr>
          <w:rFonts w:ascii="仿宋" w:eastAsia="仿宋" w:hAnsi="仿宋" w:hint="eastAsia"/>
          <w:sz w:val="28"/>
          <w:szCs w:val="28"/>
        </w:rPr>
        <w:t>绍兴市上虞区人民法院根据浙江金晨建设有限公司的申请于</w:t>
      </w:r>
      <w:smartTag w:uri="urn:schemas-microsoft-com:office:smarttags" w:element="chsdate">
        <w:smartTagPr>
          <w:attr w:name="IsROCDate" w:val="False"/>
          <w:attr w:name="IsLunarDate" w:val="False"/>
          <w:attr w:name="Day" w:val="20"/>
          <w:attr w:name="Month" w:val="12"/>
          <w:attr w:name="Year" w:val="2016"/>
        </w:smartTagPr>
        <w:r w:rsidR="00877B47" w:rsidRPr="009E6AEB">
          <w:rPr>
            <w:rFonts w:ascii="仿宋" w:eastAsia="仿宋" w:hAnsi="仿宋"/>
            <w:sz w:val="28"/>
            <w:szCs w:val="28"/>
          </w:rPr>
          <w:t>2016</w:t>
        </w:r>
        <w:r w:rsidR="00877B47" w:rsidRPr="009E6AEB">
          <w:rPr>
            <w:rFonts w:ascii="仿宋" w:eastAsia="仿宋" w:hAnsi="仿宋" w:hint="eastAsia"/>
            <w:sz w:val="28"/>
            <w:szCs w:val="28"/>
          </w:rPr>
          <w:t>年</w:t>
        </w:r>
        <w:r w:rsidR="00877B47" w:rsidRPr="009E6AEB">
          <w:rPr>
            <w:rFonts w:ascii="仿宋" w:eastAsia="仿宋" w:hAnsi="仿宋"/>
            <w:sz w:val="28"/>
            <w:szCs w:val="28"/>
          </w:rPr>
          <w:t>12</w:t>
        </w:r>
        <w:r w:rsidR="00877B47" w:rsidRPr="009E6AEB">
          <w:rPr>
            <w:rFonts w:ascii="仿宋" w:eastAsia="仿宋" w:hAnsi="仿宋" w:hint="eastAsia"/>
            <w:sz w:val="28"/>
            <w:szCs w:val="28"/>
          </w:rPr>
          <w:t>月</w:t>
        </w:r>
        <w:r w:rsidR="00877B47" w:rsidRPr="009E6AEB">
          <w:rPr>
            <w:rFonts w:ascii="仿宋" w:eastAsia="仿宋" w:hAnsi="仿宋"/>
            <w:sz w:val="28"/>
            <w:szCs w:val="28"/>
          </w:rPr>
          <w:t>20</w:t>
        </w:r>
        <w:r w:rsidR="00877B47" w:rsidRPr="009E6AEB">
          <w:rPr>
            <w:rFonts w:ascii="仿宋" w:eastAsia="仿宋" w:hAnsi="仿宋" w:hint="eastAsia"/>
            <w:sz w:val="28"/>
            <w:szCs w:val="28"/>
          </w:rPr>
          <w:t>日</w:t>
        </w:r>
      </w:smartTag>
      <w:r w:rsidR="00877B47" w:rsidRPr="009E6AEB">
        <w:rPr>
          <w:rFonts w:ascii="仿宋" w:eastAsia="仿宋" w:hAnsi="仿宋" w:hint="eastAsia"/>
          <w:sz w:val="28"/>
          <w:szCs w:val="28"/>
        </w:rPr>
        <w:t>裁定受理浙江百联安置业有限公司（下称“百联安公司”或“债务人”）破产清算一案，并指定浙江大公律师事务所、浙</w:t>
      </w:r>
      <w:r w:rsidR="00877B47">
        <w:rPr>
          <w:rFonts w:ascii="仿宋" w:eastAsia="仿宋" w:hAnsi="仿宋" w:hint="eastAsia"/>
          <w:sz w:val="28"/>
          <w:szCs w:val="28"/>
        </w:rPr>
        <w:t>江舜杰律师事务所、绍兴宏泰会计师事务所有限公司（联合管理人）为</w:t>
      </w:r>
      <w:r w:rsidR="00877B47" w:rsidRPr="009E6AEB">
        <w:rPr>
          <w:rFonts w:ascii="仿宋" w:eastAsia="仿宋" w:hAnsi="仿宋" w:hint="eastAsia"/>
          <w:sz w:val="28"/>
          <w:szCs w:val="28"/>
        </w:rPr>
        <w:t>浙江百联安置业有限公司管理人。</w:t>
      </w:r>
    </w:p>
    <w:p w:rsidR="00A34392" w:rsidRDefault="00A34392" w:rsidP="001548DB">
      <w:pPr>
        <w:spacing w:line="380" w:lineRule="exact"/>
        <w:ind w:firstLine="560"/>
        <w:rPr>
          <w:rFonts w:ascii="仿宋" w:eastAsia="仿宋" w:hAnsi="仿宋"/>
          <w:sz w:val="28"/>
          <w:szCs w:val="28"/>
        </w:rPr>
      </w:pPr>
    </w:p>
    <w:p w:rsidR="00877B47" w:rsidRPr="00877B47" w:rsidRDefault="00877B47" w:rsidP="001548DB">
      <w:pPr>
        <w:spacing w:line="380" w:lineRule="exact"/>
        <w:ind w:firstLine="560"/>
        <w:rPr>
          <w:rFonts w:ascii="仿宋" w:eastAsia="仿宋" w:hAnsi="仿宋"/>
          <w:sz w:val="28"/>
          <w:szCs w:val="28"/>
        </w:rPr>
      </w:pPr>
      <w:r w:rsidRPr="00877B47">
        <w:rPr>
          <w:rFonts w:ascii="仿宋" w:eastAsia="仿宋" w:hAnsi="仿宋" w:hint="eastAsia"/>
          <w:sz w:val="28"/>
          <w:szCs w:val="28"/>
        </w:rPr>
        <w:t>为明确</w:t>
      </w:r>
      <w:r w:rsidRPr="009E6AEB">
        <w:rPr>
          <w:rFonts w:ascii="仿宋" w:eastAsia="仿宋" w:hAnsi="仿宋" w:hint="eastAsia"/>
          <w:sz w:val="28"/>
          <w:szCs w:val="28"/>
        </w:rPr>
        <w:t>浙江百联安置业有限公司</w:t>
      </w:r>
      <w:r w:rsidRPr="00877B47">
        <w:rPr>
          <w:rFonts w:ascii="仿宋" w:eastAsia="仿宋" w:hAnsi="仿宋" w:hint="eastAsia"/>
          <w:sz w:val="28"/>
          <w:szCs w:val="28"/>
        </w:rPr>
        <w:t>债权人及利害关系人在债权申报阶段之权利、义务，特作如下须知和告知:</w:t>
      </w:r>
    </w:p>
    <w:p w:rsidR="00A34392" w:rsidRDefault="00A34392" w:rsidP="001548DB">
      <w:pPr>
        <w:snapToGrid w:val="0"/>
        <w:spacing w:line="380" w:lineRule="exact"/>
        <w:ind w:firstLineChars="200" w:firstLine="560"/>
        <w:textAlignment w:val="baseline"/>
        <w:rPr>
          <w:rFonts w:ascii="仿宋" w:eastAsia="仿宋" w:hAnsi="仿宋"/>
          <w:sz w:val="28"/>
          <w:szCs w:val="28"/>
        </w:rPr>
      </w:pP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34392" w:rsidRPr="009E6AEB">
        <w:rPr>
          <w:rFonts w:ascii="仿宋" w:eastAsia="仿宋" w:hAnsi="仿宋" w:hint="eastAsia"/>
          <w:sz w:val="28"/>
          <w:szCs w:val="28"/>
        </w:rPr>
        <w:t>绍兴市上虞区人民法院</w:t>
      </w:r>
      <w:r w:rsidRPr="00877B47">
        <w:rPr>
          <w:rFonts w:ascii="仿宋" w:eastAsia="仿宋" w:hAnsi="仿宋" w:hint="eastAsia"/>
          <w:sz w:val="28"/>
          <w:szCs w:val="28"/>
        </w:rPr>
        <w:t>已发布了受理</w:t>
      </w:r>
      <w:r w:rsidR="00A34392">
        <w:rPr>
          <w:rFonts w:ascii="仿宋" w:eastAsia="仿宋" w:hAnsi="仿宋" w:hint="eastAsia"/>
          <w:sz w:val="28"/>
          <w:szCs w:val="28"/>
        </w:rPr>
        <w:t>浙江百联安置业有限公司</w:t>
      </w:r>
      <w:r w:rsidRPr="00877B47">
        <w:rPr>
          <w:rFonts w:ascii="仿宋" w:eastAsia="仿宋" w:hAnsi="仿宋" w:hint="eastAsia"/>
          <w:sz w:val="28"/>
          <w:szCs w:val="28"/>
        </w:rPr>
        <w:t>破产清算的公告。为保障债权人权益，</w:t>
      </w:r>
      <w:r w:rsidRPr="00877B47">
        <w:rPr>
          <w:rFonts w:ascii="仿宋" w:eastAsia="仿宋" w:hAnsi="仿宋" w:hint="eastAsia"/>
          <w:b/>
          <w:sz w:val="28"/>
          <w:szCs w:val="28"/>
        </w:rPr>
        <w:t>债权人应当在浙江省绍兴市</w:t>
      </w:r>
      <w:r w:rsidR="00A34392">
        <w:rPr>
          <w:rFonts w:ascii="仿宋" w:eastAsia="仿宋" w:hAnsi="仿宋" w:hint="eastAsia"/>
          <w:b/>
          <w:sz w:val="28"/>
          <w:szCs w:val="28"/>
        </w:rPr>
        <w:t>上虞区</w:t>
      </w:r>
      <w:r w:rsidRPr="00877B47">
        <w:rPr>
          <w:rFonts w:ascii="仿宋" w:eastAsia="仿宋" w:hAnsi="仿宋" w:hint="eastAsia"/>
          <w:b/>
          <w:sz w:val="28"/>
          <w:szCs w:val="28"/>
        </w:rPr>
        <w:t>人民法院规定的申报期限内完成债权申报</w:t>
      </w:r>
      <w:r w:rsidRPr="00877B47">
        <w:rPr>
          <w:rFonts w:ascii="仿宋" w:eastAsia="仿宋" w:hAnsi="仿宋" w:hint="eastAsia"/>
          <w:sz w:val="28"/>
          <w:szCs w:val="28"/>
        </w:rPr>
        <w:t>。</w:t>
      </w:r>
    </w:p>
    <w:p w:rsidR="00A34392" w:rsidRDefault="00A34392" w:rsidP="001548DB">
      <w:pPr>
        <w:snapToGrid w:val="0"/>
        <w:spacing w:line="380" w:lineRule="exact"/>
        <w:ind w:firstLineChars="200" w:firstLine="560"/>
        <w:rPr>
          <w:rFonts w:ascii="仿宋" w:eastAsia="仿宋" w:hAnsi="仿宋"/>
          <w:sz w:val="28"/>
          <w:szCs w:val="28"/>
        </w:rPr>
      </w:pPr>
    </w:p>
    <w:p w:rsidR="00877B47" w:rsidRPr="00877B47" w:rsidRDefault="00877B47" w:rsidP="001548DB">
      <w:pPr>
        <w:snapToGrid w:val="0"/>
        <w:spacing w:line="3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⑴《债权申报文件清单》、《债权申报表》、《送达地址确认书》；</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收债权证明等；相关权利已经得到生效裁判文书或仲裁裁决书确认的，还应提交相关文书；申报人申请的债权还有其他债务人的，应当说明其他债务人的履行情况；</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rsidR="00A34392" w:rsidRDefault="00A34392" w:rsidP="001548DB">
      <w:pPr>
        <w:spacing w:line="380" w:lineRule="exact"/>
        <w:ind w:firstLineChars="200" w:firstLine="562"/>
        <w:textAlignment w:val="baseline"/>
        <w:rPr>
          <w:rFonts w:ascii="仿宋" w:eastAsia="仿宋" w:hAnsi="仿宋"/>
          <w:b/>
          <w:sz w:val="28"/>
          <w:szCs w:val="28"/>
        </w:rPr>
      </w:pPr>
    </w:p>
    <w:p w:rsidR="00877B47" w:rsidRPr="00877B47" w:rsidRDefault="00877B47" w:rsidP="001548DB">
      <w:pPr>
        <w:spacing w:line="380" w:lineRule="exact"/>
        <w:ind w:firstLineChars="200" w:firstLine="562"/>
        <w:textAlignment w:val="baseline"/>
        <w:rPr>
          <w:rFonts w:ascii="仿宋" w:eastAsia="仿宋" w:hAnsi="仿宋"/>
          <w:b/>
          <w:sz w:val="28"/>
          <w:szCs w:val="28"/>
        </w:rPr>
      </w:pPr>
      <w:r w:rsidRPr="00877B47">
        <w:rPr>
          <w:rFonts w:ascii="仿宋" w:eastAsia="仿宋" w:hAnsi="仿宋" w:hint="eastAsia"/>
          <w:b/>
          <w:sz w:val="28"/>
          <w:szCs w:val="28"/>
        </w:rPr>
        <w:lastRenderedPageBreak/>
        <w:t>三、填写表格需注意的问题</w:t>
      </w:r>
    </w:p>
    <w:p w:rsidR="003907C5" w:rsidRDefault="003907C5"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1、管理人根据</w:t>
      </w:r>
      <w:r w:rsidRPr="009E6AEB">
        <w:rPr>
          <w:rFonts w:ascii="仿宋" w:eastAsia="仿宋" w:hAnsi="仿宋" w:hint="eastAsia"/>
          <w:sz w:val="28"/>
          <w:szCs w:val="28"/>
        </w:rPr>
        <w:t>浙江百联安置业有限公司</w:t>
      </w:r>
      <w:r>
        <w:rPr>
          <w:rFonts w:ascii="仿宋" w:eastAsia="仿宋" w:hAnsi="仿宋" w:hint="eastAsia"/>
          <w:sz w:val="28"/>
          <w:szCs w:val="28"/>
        </w:rPr>
        <w:t>破产清算案的实际情况设计了</w:t>
      </w:r>
      <w:r w:rsidR="0039538A">
        <w:rPr>
          <w:rFonts w:ascii="仿宋" w:eastAsia="仿宋" w:hAnsi="仿宋" w:hint="eastAsia"/>
          <w:sz w:val="28"/>
          <w:szCs w:val="28"/>
        </w:rPr>
        <w:t>购房类债权、租赁类债权和其他类债权</w:t>
      </w:r>
      <w:r>
        <w:rPr>
          <w:rFonts w:ascii="仿宋" w:eastAsia="仿宋" w:hAnsi="仿宋" w:hint="eastAsia"/>
          <w:sz w:val="28"/>
          <w:szCs w:val="28"/>
        </w:rPr>
        <w:t>三类</w:t>
      </w:r>
      <w:r w:rsidR="008546B5">
        <w:rPr>
          <w:rFonts w:ascii="仿宋" w:eastAsia="仿宋" w:hAnsi="仿宋" w:hint="eastAsia"/>
          <w:sz w:val="28"/>
          <w:szCs w:val="28"/>
        </w:rPr>
        <w:t>《</w:t>
      </w:r>
      <w:r>
        <w:rPr>
          <w:rFonts w:ascii="仿宋" w:eastAsia="仿宋" w:hAnsi="仿宋" w:hint="eastAsia"/>
          <w:sz w:val="28"/>
          <w:szCs w:val="28"/>
        </w:rPr>
        <w:t>债权申报表</w:t>
      </w:r>
      <w:r w:rsidR="008546B5">
        <w:rPr>
          <w:rFonts w:ascii="仿宋" w:eastAsia="仿宋" w:hAnsi="仿宋" w:hint="eastAsia"/>
          <w:sz w:val="28"/>
          <w:szCs w:val="28"/>
        </w:rPr>
        <w:t>》</w:t>
      </w:r>
      <w:r w:rsidR="00192875">
        <w:rPr>
          <w:rFonts w:ascii="仿宋" w:eastAsia="仿宋" w:hAnsi="仿宋" w:hint="eastAsia"/>
          <w:sz w:val="28"/>
          <w:szCs w:val="28"/>
        </w:rPr>
        <w:t>，购房人</w:t>
      </w:r>
      <w:r w:rsidR="0062436E">
        <w:rPr>
          <w:rFonts w:ascii="仿宋" w:eastAsia="仿宋" w:hAnsi="仿宋" w:hint="eastAsia"/>
          <w:sz w:val="28"/>
          <w:szCs w:val="28"/>
        </w:rPr>
        <w:t>或</w:t>
      </w:r>
      <w:r w:rsidR="00192875">
        <w:rPr>
          <w:rFonts w:ascii="仿宋" w:eastAsia="仿宋" w:hAnsi="仿宋" w:hint="eastAsia"/>
          <w:sz w:val="28"/>
          <w:szCs w:val="28"/>
        </w:rPr>
        <w:t>租赁户</w:t>
      </w:r>
      <w:r w:rsidR="0062436E">
        <w:rPr>
          <w:rFonts w:ascii="仿宋" w:eastAsia="仿宋" w:hAnsi="仿宋" w:hint="eastAsia"/>
          <w:sz w:val="28"/>
          <w:szCs w:val="28"/>
        </w:rPr>
        <w:t>债权人</w:t>
      </w:r>
      <w:r>
        <w:rPr>
          <w:rFonts w:ascii="仿宋" w:eastAsia="仿宋" w:hAnsi="仿宋" w:hint="eastAsia"/>
          <w:sz w:val="28"/>
          <w:szCs w:val="28"/>
        </w:rPr>
        <w:t>可根据自身</w:t>
      </w:r>
      <w:r w:rsidR="001F02B6">
        <w:rPr>
          <w:rFonts w:ascii="仿宋" w:eastAsia="仿宋" w:hAnsi="仿宋" w:hint="eastAsia"/>
          <w:sz w:val="28"/>
          <w:szCs w:val="28"/>
        </w:rPr>
        <w:t>享有</w:t>
      </w:r>
      <w:r>
        <w:rPr>
          <w:rFonts w:ascii="仿宋" w:eastAsia="仿宋" w:hAnsi="仿宋" w:hint="eastAsia"/>
          <w:sz w:val="28"/>
          <w:szCs w:val="28"/>
        </w:rPr>
        <w:t>债权的实际情况或具体</w:t>
      </w:r>
      <w:r w:rsidR="005464A2">
        <w:rPr>
          <w:rFonts w:ascii="仿宋" w:eastAsia="仿宋" w:hAnsi="仿宋" w:hint="eastAsia"/>
          <w:sz w:val="28"/>
          <w:szCs w:val="28"/>
        </w:rPr>
        <w:t>的申报主张</w:t>
      </w:r>
      <w:r>
        <w:rPr>
          <w:rFonts w:ascii="仿宋" w:eastAsia="仿宋" w:hAnsi="仿宋" w:hint="eastAsia"/>
          <w:sz w:val="28"/>
          <w:szCs w:val="28"/>
        </w:rPr>
        <w:t>选择</w:t>
      </w:r>
      <w:r w:rsidR="005464A2">
        <w:rPr>
          <w:rFonts w:ascii="仿宋" w:eastAsia="仿宋" w:hAnsi="仿宋" w:hint="eastAsia"/>
          <w:sz w:val="28"/>
          <w:szCs w:val="28"/>
        </w:rPr>
        <w:t>填写限该两类债权人填写的《债权申报表》</w:t>
      </w:r>
      <w:r w:rsidR="0062436E">
        <w:rPr>
          <w:rFonts w:ascii="仿宋" w:eastAsia="仿宋" w:hAnsi="仿宋" w:hint="eastAsia"/>
          <w:sz w:val="28"/>
          <w:szCs w:val="28"/>
        </w:rPr>
        <w:t>，其他债权人申报债权应填写通用的《债权申报表》</w:t>
      </w:r>
      <w:r>
        <w:rPr>
          <w:rFonts w:ascii="仿宋" w:eastAsia="仿宋" w:hAnsi="仿宋" w:hint="eastAsia"/>
          <w:sz w:val="28"/>
          <w:szCs w:val="28"/>
        </w:rPr>
        <w:t>。</w:t>
      </w:r>
    </w:p>
    <w:p w:rsidR="001F02B6" w:rsidRDefault="001F02B6"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限购房人或</w:t>
      </w:r>
      <w:r w:rsidR="00192875">
        <w:rPr>
          <w:rFonts w:ascii="仿宋" w:eastAsia="仿宋" w:hAnsi="仿宋" w:hint="eastAsia"/>
          <w:sz w:val="28"/>
          <w:szCs w:val="28"/>
        </w:rPr>
        <w:t>租赁户</w:t>
      </w:r>
      <w:r>
        <w:rPr>
          <w:rFonts w:ascii="仿宋" w:eastAsia="仿宋" w:hAnsi="仿宋" w:hint="eastAsia"/>
          <w:sz w:val="28"/>
          <w:szCs w:val="28"/>
        </w:rPr>
        <w:t>债权人填写的《债权申报表》中有</w:t>
      </w:r>
      <w:r w:rsidR="00991B13">
        <w:rPr>
          <w:rFonts w:ascii="仿宋" w:eastAsia="仿宋" w:hAnsi="仿宋" w:hint="eastAsia"/>
          <w:sz w:val="28"/>
          <w:szCs w:val="28"/>
        </w:rPr>
        <w:t>预售或租赁</w:t>
      </w:r>
      <w:r>
        <w:rPr>
          <w:rFonts w:ascii="仿宋" w:eastAsia="仿宋" w:hAnsi="仿宋" w:hint="eastAsia"/>
          <w:sz w:val="28"/>
          <w:szCs w:val="28"/>
        </w:rPr>
        <w:t>合同不再履行下的备用债权申报栏，因现阶段尚不能确定</w:t>
      </w:r>
      <w:r w:rsidRPr="009E6AEB">
        <w:rPr>
          <w:rFonts w:ascii="仿宋" w:eastAsia="仿宋" w:hAnsi="仿宋" w:hint="eastAsia"/>
          <w:sz w:val="28"/>
          <w:szCs w:val="28"/>
        </w:rPr>
        <w:t>浙江百联安置业有限公司</w:t>
      </w:r>
      <w:r>
        <w:rPr>
          <w:rFonts w:ascii="仿宋" w:eastAsia="仿宋" w:hAnsi="仿宋" w:hint="eastAsia"/>
          <w:sz w:val="28"/>
          <w:szCs w:val="28"/>
        </w:rPr>
        <w:t>破产清算案的有关走向，为便于管理人开展工作，望各债权人予以配合</w:t>
      </w:r>
      <w:r w:rsidR="003B38C3">
        <w:rPr>
          <w:rFonts w:ascii="仿宋" w:eastAsia="仿宋" w:hAnsi="仿宋" w:hint="eastAsia"/>
          <w:sz w:val="28"/>
          <w:szCs w:val="28"/>
        </w:rPr>
        <w:t>填写</w:t>
      </w:r>
      <w:r>
        <w:rPr>
          <w:rFonts w:ascii="仿宋" w:eastAsia="仿宋" w:hAnsi="仿宋" w:hint="eastAsia"/>
          <w:sz w:val="28"/>
          <w:szCs w:val="28"/>
        </w:rPr>
        <w:t>。</w:t>
      </w:r>
    </w:p>
    <w:p w:rsidR="008642C8" w:rsidRDefault="008642C8"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rsidR="00877B47" w:rsidRPr="00877B47" w:rsidRDefault="003907C5"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、申报债权的金额：申报的债权金额必须确定（同一法人、组织或个人只能申报一个债权总额），外币必须转换成人民币计值，汇率以2016年</w:t>
      </w:r>
      <w:r w:rsidR="00A34392">
        <w:rPr>
          <w:rFonts w:ascii="仿宋" w:eastAsia="仿宋" w:hAnsi="仿宋" w:hint="eastAsia"/>
          <w:sz w:val="28"/>
          <w:szCs w:val="28"/>
        </w:rPr>
        <w:t>12</w:t>
      </w:r>
      <w:r w:rsidR="00877B47" w:rsidRPr="00877B47">
        <w:rPr>
          <w:rFonts w:ascii="仿宋" w:eastAsia="仿宋" w:hAnsi="仿宋" w:hint="eastAsia"/>
          <w:sz w:val="28"/>
          <w:szCs w:val="28"/>
        </w:rPr>
        <w:t>月</w:t>
      </w:r>
      <w:r w:rsidR="00A34392">
        <w:rPr>
          <w:rFonts w:ascii="仿宋" w:eastAsia="仿宋" w:hAnsi="仿宋" w:hint="eastAsia"/>
          <w:sz w:val="28"/>
          <w:szCs w:val="28"/>
        </w:rPr>
        <w:t>20</w:t>
      </w:r>
      <w:r w:rsidR="00877B47" w:rsidRPr="00877B47">
        <w:rPr>
          <w:rFonts w:ascii="仿宋" w:eastAsia="仿宋" w:hAnsi="仿宋" w:hint="eastAsia"/>
          <w:sz w:val="28"/>
          <w:szCs w:val="28"/>
        </w:rPr>
        <w:t>日人民银行公布的市场交易中间价为准；</w:t>
      </w:r>
    </w:p>
    <w:p w:rsidR="00877B47" w:rsidRPr="00877B47" w:rsidRDefault="003907C5"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A34392">
        <w:rPr>
          <w:rFonts w:ascii="仿宋" w:eastAsia="仿宋" w:hAnsi="仿宋" w:hint="eastAsia"/>
          <w:sz w:val="28"/>
          <w:szCs w:val="28"/>
        </w:rPr>
        <w:t>浙江百联安置业有限公司</w:t>
      </w:r>
      <w:r w:rsidR="00877B47" w:rsidRPr="00877B47">
        <w:rPr>
          <w:rFonts w:ascii="仿宋" w:eastAsia="仿宋" w:hAnsi="仿宋" w:hint="eastAsia"/>
          <w:sz w:val="28"/>
          <w:szCs w:val="28"/>
        </w:rPr>
        <w:t>附利息的债权自破产申请受理时起停止计息（计算至20</w:t>
      </w:r>
      <w:r w:rsidR="00A34392">
        <w:rPr>
          <w:rFonts w:ascii="仿宋" w:eastAsia="仿宋" w:hAnsi="仿宋" w:hint="eastAsia"/>
          <w:sz w:val="28"/>
          <w:szCs w:val="28"/>
        </w:rPr>
        <w:t>16</w:t>
      </w:r>
      <w:r w:rsidR="00877B47" w:rsidRPr="00877B47">
        <w:rPr>
          <w:rFonts w:ascii="仿宋" w:eastAsia="仿宋" w:hAnsi="仿宋" w:hint="eastAsia"/>
          <w:sz w:val="28"/>
          <w:szCs w:val="28"/>
        </w:rPr>
        <w:t>年</w:t>
      </w:r>
      <w:r w:rsidR="00A34392">
        <w:rPr>
          <w:rFonts w:ascii="仿宋" w:eastAsia="仿宋" w:hAnsi="仿宋" w:hint="eastAsia"/>
          <w:sz w:val="28"/>
          <w:szCs w:val="28"/>
        </w:rPr>
        <w:t>12</w:t>
      </w:r>
      <w:r w:rsidR="00877B47" w:rsidRPr="00877B47">
        <w:rPr>
          <w:rFonts w:ascii="仿宋" w:eastAsia="仿宋" w:hAnsi="仿宋" w:hint="eastAsia"/>
          <w:sz w:val="28"/>
          <w:szCs w:val="28"/>
        </w:rPr>
        <w:t xml:space="preserve"> 月</w:t>
      </w:r>
      <w:r w:rsidR="00A34392">
        <w:rPr>
          <w:rFonts w:ascii="仿宋" w:eastAsia="仿宋" w:hAnsi="仿宋" w:hint="eastAsia"/>
          <w:sz w:val="28"/>
          <w:szCs w:val="28"/>
        </w:rPr>
        <w:t>20</w:t>
      </w:r>
      <w:r w:rsidR="00877B47" w:rsidRPr="00877B47">
        <w:rPr>
          <w:rFonts w:ascii="仿宋" w:eastAsia="仿宋" w:hAnsi="仿宋" w:hint="eastAsia"/>
          <w:sz w:val="28"/>
          <w:szCs w:val="28"/>
        </w:rPr>
        <w:t>日止）。</w:t>
      </w:r>
    </w:p>
    <w:p w:rsidR="00877B47" w:rsidRPr="00877B47" w:rsidRDefault="003907C5"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rsidR="00877B47" w:rsidRDefault="003907C5" w:rsidP="001548DB">
      <w:pPr>
        <w:snapToGrid w:val="0"/>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、债权人申报债权时，应在《送达地址确认书》中明确申报人的联系地址、邮编、电话、联系人等。</w:t>
      </w:r>
    </w:p>
    <w:p w:rsidR="00205FA8" w:rsidRDefault="00205FA8" w:rsidP="001548DB">
      <w:pPr>
        <w:snapToGrid w:val="0"/>
        <w:spacing w:line="380" w:lineRule="exact"/>
        <w:ind w:firstLineChars="200" w:firstLine="562"/>
        <w:textAlignment w:val="baseline"/>
        <w:rPr>
          <w:rFonts w:ascii="仿宋" w:eastAsia="仿宋" w:hAnsi="仿宋"/>
          <w:b/>
          <w:sz w:val="28"/>
          <w:szCs w:val="28"/>
        </w:rPr>
      </w:pPr>
    </w:p>
    <w:p w:rsidR="00877B47" w:rsidRPr="00877B47" w:rsidRDefault="00877B47" w:rsidP="001548DB">
      <w:pPr>
        <w:snapToGrid w:val="0"/>
        <w:spacing w:line="380" w:lineRule="exact"/>
        <w:ind w:firstLineChars="200" w:firstLine="562"/>
        <w:textAlignment w:val="baseline"/>
        <w:rPr>
          <w:rFonts w:ascii="仿宋" w:eastAsia="仿宋" w:hAnsi="仿宋"/>
          <w:b/>
          <w:sz w:val="28"/>
          <w:szCs w:val="28"/>
        </w:rPr>
      </w:pPr>
      <w:r w:rsidRPr="00877B47">
        <w:rPr>
          <w:rFonts w:ascii="仿宋" w:eastAsia="仿宋" w:hAnsi="仿宋" w:hint="eastAsia"/>
          <w:b/>
          <w:sz w:val="28"/>
          <w:szCs w:val="28"/>
        </w:rPr>
        <w:t>四、申报方式：</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由于</w:t>
      </w:r>
      <w:r w:rsidR="00A34392">
        <w:rPr>
          <w:rFonts w:ascii="仿宋" w:eastAsia="仿宋" w:hAnsi="仿宋" w:hint="eastAsia"/>
          <w:sz w:val="28"/>
          <w:szCs w:val="28"/>
        </w:rPr>
        <w:t>浙江百联安置业有限公司</w:t>
      </w:r>
      <w:r w:rsidRPr="00877B47">
        <w:rPr>
          <w:rFonts w:ascii="仿宋" w:eastAsia="仿宋" w:hAnsi="仿宋" w:hint="eastAsia"/>
          <w:sz w:val="28"/>
          <w:szCs w:val="28"/>
        </w:rPr>
        <w:t>牵涉的债权人众多，为了有效甄别申报债权的合法性，查清</w:t>
      </w:r>
      <w:r w:rsidR="00A34392">
        <w:rPr>
          <w:rFonts w:ascii="仿宋" w:eastAsia="仿宋" w:hAnsi="仿宋" w:hint="eastAsia"/>
          <w:sz w:val="28"/>
          <w:szCs w:val="28"/>
        </w:rPr>
        <w:t>浙江百联安置业有限公司</w:t>
      </w:r>
      <w:r w:rsidRPr="00877B47">
        <w:rPr>
          <w:rFonts w:ascii="仿宋" w:eastAsia="仿宋" w:hAnsi="仿宋" w:hint="eastAsia"/>
          <w:sz w:val="28"/>
          <w:szCs w:val="28"/>
        </w:rPr>
        <w:t>真实的债权额，更好地维护全体债权人的合法利益，管理人决定采取现场申报的方式。</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申报人应当按照债权申报须知的要求认真填写，准备好证明债权事实的证据材料等申报资料，并携带全部证据材料的原件，到债权申报现场进行申报。</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申报人应当严格遵守申报秩序，服从管理人工作人员的安排，有序申报，并将携带的债权申报证据原件出示给管理人进行核对，现场核对后，证据原件均由申报人收回，管理人不收取证据原件。</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现场申报地点：</w:t>
      </w:r>
      <w:r w:rsidR="00E71A91" w:rsidRPr="00E71A91">
        <w:rPr>
          <w:rFonts w:ascii="仿宋" w:eastAsia="仿宋" w:hAnsi="仿宋" w:hint="eastAsia"/>
          <w:sz w:val="28"/>
          <w:szCs w:val="28"/>
        </w:rPr>
        <w:t>绍兴市上虞区百官街道迎宾大道与江环路交叉路口浙江百联安置业有限公司内</w:t>
      </w:r>
      <w:r w:rsidR="00A34392">
        <w:rPr>
          <w:rFonts w:ascii="仿宋" w:eastAsia="仿宋" w:hAnsi="仿宋" w:hint="eastAsia"/>
          <w:sz w:val="28"/>
          <w:szCs w:val="28"/>
        </w:rPr>
        <w:t>；</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申报时间：</w:t>
      </w:r>
      <w:r w:rsidR="00F41B29">
        <w:rPr>
          <w:rFonts w:ascii="仿宋" w:eastAsia="仿宋" w:hAnsi="仿宋" w:hint="eastAsia"/>
          <w:sz w:val="28"/>
          <w:szCs w:val="28"/>
        </w:rPr>
        <w:t>工作日</w:t>
      </w:r>
      <w:r w:rsidRPr="00877B47">
        <w:rPr>
          <w:rFonts w:ascii="仿宋" w:eastAsia="仿宋" w:hAnsi="仿宋" w:hint="eastAsia"/>
          <w:sz w:val="28"/>
          <w:szCs w:val="28"/>
        </w:rPr>
        <w:t>每周一至周五,上午9:00-11:30，下午13:30-16:30</w:t>
      </w:r>
    </w:p>
    <w:p w:rsidR="002F23DD"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联系人：</w:t>
      </w:r>
      <w:r w:rsidR="00A34392">
        <w:rPr>
          <w:rFonts w:ascii="仿宋" w:eastAsia="仿宋" w:hAnsi="仿宋" w:hint="eastAsia"/>
          <w:sz w:val="28"/>
          <w:szCs w:val="28"/>
        </w:rPr>
        <w:t>魏泽峰</w:t>
      </w:r>
      <w:r w:rsidR="002F23DD">
        <w:rPr>
          <w:rFonts w:ascii="仿宋" w:eastAsia="仿宋" w:hAnsi="仿宋" w:hint="eastAsia"/>
          <w:sz w:val="28"/>
          <w:szCs w:val="28"/>
        </w:rPr>
        <w:t>律师</w:t>
      </w:r>
      <w:r w:rsidR="00A34392">
        <w:rPr>
          <w:rFonts w:ascii="仿宋" w:eastAsia="仿宋" w:hAnsi="仿宋" w:hint="eastAsia"/>
          <w:sz w:val="28"/>
          <w:szCs w:val="28"/>
        </w:rPr>
        <w:t>、金利祥</w:t>
      </w:r>
      <w:r w:rsidR="002F23DD">
        <w:rPr>
          <w:rFonts w:ascii="仿宋" w:eastAsia="仿宋" w:hAnsi="仿宋" w:hint="eastAsia"/>
          <w:sz w:val="28"/>
          <w:szCs w:val="28"/>
        </w:rPr>
        <w:t>律师</w:t>
      </w:r>
    </w:p>
    <w:p w:rsidR="002F23DD" w:rsidRPr="002F23DD"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 xml:space="preserve">联系电话： </w:t>
      </w:r>
      <w:r w:rsidR="001548DB">
        <w:rPr>
          <w:rFonts w:ascii="仿宋" w:eastAsia="仿宋" w:hAnsi="仿宋"/>
          <w:sz w:val="28"/>
          <w:szCs w:val="28"/>
        </w:rPr>
        <w:t>0575</w:t>
      </w:r>
      <w:r w:rsidR="001548DB">
        <w:rPr>
          <w:rFonts w:ascii="仿宋" w:eastAsia="仿宋" w:hAnsi="仿宋" w:hint="eastAsia"/>
          <w:sz w:val="28"/>
          <w:szCs w:val="28"/>
        </w:rPr>
        <w:t>-</w:t>
      </w:r>
      <w:r w:rsidR="001548DB">
        <w:rPr>
          <w:rFonts w:ascii="仿宋" w:eastAsia="仿宋" w:hAnsi="仿宋"/>
          <w:sz w:val="28"/>
          <w:szCs w:val="28"/>
        </w:rPr>
        <w:t>89294327</w:t>
      </w:r>
      <w:r w:rsidR="001548DB">
        <w:rPr>
          <w:rFonts w:ascii="仿宋" w:eastAsia="仿宋" w:hAnsi="仿宋" w:hint="eastAsia"/>
          <w:sz w:val="28"/>
          <w:szCs w:val="28"/>
        </w:rPr>
        <w:t>、89294328、</w:t>
      </w:r>
      <w:r w:rsidR="00BA2E3C" w:rsidRPr="00BA2E3C">
        <w:rPr>
          <w:rFonts w:ascii="仿宋" w:eastAsia="仿宋" w:hAnsi="仿宋" w:hint="eastAsia"/>
          <w:sz w:val="28"/>
          <w:szCs w:val="28"/>
        </w:rPr>
        <w:t>181</w:t>
      </w:r>
      <w:r w:rsidR="00BA2E3C" w:rsidRPr="00BA2E3C">
        <w:rPr>
          <w:rFonts w:ascii="仿宋" w:eastAsia="仿宋" w:hAnsi="仿宋"/>
          <w:sz w:val="28"/>
          <w:szCs w:val="28"/>
        </w:rPr>
        <w:t>58753788</w:t>
      </w:r>
      <w:r w:rsidR="002F23DD" w:rsidRPr="002F23DD">
        <w:rPr>
          <w:rFonts w:ascii="仿宋" w:eastAsia="仿宋" w:hAnsi="仿宋" w:hint="eastAsia"/>
          <w:sz w:val="28"/>
          <w:szCs w:val="28"/>
        </w:rPr>
        <w:t>（魏）、</w:t>
      </w:r>
      <w:r w:rsidR="00AE639B" w:rsidRPr="00AE639B">
        <w:rPr>
          <w:rFonts w:ascii="仿宋" w:eastAsia="仿宋" w:hAnsi="仿宋" w:hint="eastAsia"/>
          <w:sz w:val="28"/>
          <w:szCs w:val="28"/>
        </w:rPr>
        <w:t>13858536840</w:t>
      </w:r>
      <w:r w:rsidR="002F23DD" w:rsidRPr="002F23DD">
        <w:rPr>
          <w:rFonts w:ascii="仿宋" w:eastAsia="仿宋" w:hAnsi="仿宋" w:hint="eastAsia"/>
          <w:sz w:val="28"/>
          <w:szCs w:val="28"/>
        </w:rPr>
        <w:t>（金）</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邮编：</w:t>
      </w:r>
      <w:r w:rsidR="00A34392">
        <w:rPr>
          <w:rFonts w:ascii="仿宋" w:eastAsia="仿宋" w:hAnsi="仿宋" w:hint="eastAsia"/>
          <w:sz w:val="28"/>
          <w:szCs w:val="28"/>
        </w:rPr>
        <w:t>312300</w:t>
      </w:r>
      <w:r w:rsidRPr="00877B47">
        <w:rPr>
          <w:rFonts w:ascii="仿宋" w:eastAsia="仿宋" w:hAnsi="仿宋" w:hint="eastAsia"/>
          <w:sz w:val="28"/>
          <w:szCs w:val="28"/>
        </w:rPr>
        <w:t xml:space="preserve"> </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申报截止日：201</w:t>
      </w:r>
      <w:r w:rsidR="00A34392">
        <w:rPr>
          <w:rFonts w:ascii="仿宋" w:eastAsia="仿宋" w:hAnsi="仿宋" w:hint="eastAsia"/>
          <w:sz w:val="28"/>
          <w:szCs w:val="28"/>
        </w:rPr>
        <w:t xml:space="preserve">7年4月 </w:t>
      </w:r>
      <w:r w:rsidR="00736EAD">
        <w:rPr>
          <w:rFonts w:ascii="仿宋" w:eastAsia="仿宋" w:hAnsi="仿宋" w:hint="eastAsia"/>
          <w:sz w:val="28"/>
          <w:szCs w:val="28"/>
        </w:rPr>
        <w:t>1</w:t>
      </w:r>
      <w:r w:rsidR="00A34392">
        <w:rPr>
          <w:rFonts w:ascii="仿宋" w:eastAsia="仿宋" w:hAnsi="仿宋" w:hint="eastAsia"/>
          <w:sz w:val="28"/>
          <w:szCs w:val="28"/>
        </w:rPr>
        <w:t>0日</w:t>
      </w:r>
      <w:r w:rsidRPr="00877B47">
        <w:rPr>
          <w:rFonts w:ascii="仿宋" w:eastAsia="仿宋" w:hAnsi="仿宋" w:hint="eastAsia"/>
          <w:sz w:val="28"/>
          <w:szCs w:val="28"/>
        </w:rPr>
        <w:t xml:space="preserve">（含）      </w:t>
      </w:r>
    </w:p>
    <w:p w:rsidR="00A34392" w:rsidRDefault="00A34392" w:rsidP="001548DB">
      <w:pPr>
        <w:snapToGrid w:val="0"/>
        <w:spacing w:line="380" w:lineRule="exact"/>
        <w:ind w:firstLineChars="200" w:firstLine="562"/>
        <w:textAlignment w:val="baseline"/>
        <w:rPr>
          <w:rFonts w:ascii="仿宋" w:eastAsia="仿宋" w:hAnsi="仿宋"/>
          <w:b/>
          <w:sz w:val="28"/>
          <w:szCs w:val="28"/>
        </w:rPr>
      </w:pPr>
    </w:p>
    <w:p w:rsidR="00877B47" w:rsidRPr="00877B47" w:rsidRDefault="00877B47" w:rsidP="001548DB">
      <w:pPr>
        <w:snapToGrid w:val="0"/>
        <w:spacing w:line="380" w:lineRule="exact"/>
        <w:ind w:firstLineChars="200" w:firstLine="562"/>
        <w:textAlignment w:val="baseline"/>
        <w:rPr>
          <w:rFonts w:ascii="仿宋" w:eastAsia="仿宋" w:hAnsi="仿宋"/>
          <w:b/>
          <w:sz w:val="28"/>
          <w:szCs w:val="28"/>
        </w:rPr>
      </w:pPr>
      <w:r w:rsidRPr="00877B47">
        <w:rPr>
          <w:rFonts w:ascii="仿宋" w:eastAsia="仿宋" w:hAnsi="仿宋" w:hint="eastAsia"/>
          <w:b/>
          <w:sz w:val="28"/>
          <w:szCs w:val="28"/>
        </w:rPr>
        <w:t>五、第一次债权人会议召开时间及地点将另行公告通知。</w:t>
      </w:r>
    </w:p>
    <w:p w:rsidR="00A34392" w:rsidRDefault="00A34392" w:rsidP="001548DB">
      <w:pPr>
        <w:snapToGrid w:val="0"/>
        <w:spacing w:line="380" w:lineRule="exact"/>
        <w:ind w:firstLineChars="200" w:firstLine="562"/>
        <w:textAlignment w:val="baseline"/>
        <w:rPr>
          <w:rFonts w:ascii="仿宋" w:eastAsia="仿宋" w:hAnsi="仿宋"/>
          <w:b/>
          <w:sz w:val="28"/>
          <w:szCs w:val="28"/>
        </w:rPr>
      </w:pPr>
    </w:p>
    <w:p w:rsidR="00877B47" w:rsidRPr="00877B47" w:rsidRDefault="00877B47" w:rsidP="001548DB">
      <w:pPr>
        <w:snapToGrid w:val="0"/>
        <w:spacing w:line="380" w:lineRule="exact"/>
        <w:ind w:firstLineChars="200" w:firstLine="562"/>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4、本告知书内容与现行法律、法规、司法解释等不一致的，以后者为准。</w:t>
      </w:r>
    </w:p>
    <w:p w:rsidR="00877B47" w:rsidRPr="00877B47" w:rsidRDefault="00877B47" w:rsidP="001548DB">
      <w:pPr>
        <w:snapToGrid w:val="0"/>
        <w:spacing w:line="380" w:lineRule="exact"/>
        <w:ind w:firstLineChars="200" w:firstLine="560"/>
        <w:textAlignment w:val="baseline"/>
        <w:rPr>
          <w:rFonts w:ascii="仿宋" w:eastAsia="仿宋" w:hAnsi="仿宋"/>
          <w:sz w:val="28"/>
          <w:szCs w:val="28"/>
        </w:rPr>
      </w:pPr>
    </w:p>
    <w:p w:rsidR="00A34392" w:rsidRDefault="00A34392" w:rsidP="001548DB">
      <w:pPr>
        <w:snapToGrid w:val="0"/>
        <w:spacing w:line="380" w:lineRule="exact"/>
        <w:ind w:right="480" w:firstLineChars="1400" w:firstLine="3920"/>
        <w:textAlignment w:val="baseline"/>
        <w:rPr>
          <w:rFonts w:ascii="仿宋" w:eastAsia="仿宋" w:hAnsi="仿宋"/>
          <w:sz w:val="28"/>
          <w:szCs w:val="28"/>
        </w:rPr>
      </w:pPr>
      <w:r w:rsidRPr="009E6AEB">
        <w:rPr>
          <w:rFonts w:ascii="仿宋" w:eastAsia="仿宋" w:hAnsi="仿宋" w:hint="eastAsia"/>
          <w:sz w:val="28"/>
          <w:szCs w:val="28"/>
        </w:rPr>
        <w:t>浙江百联安置业有限公司</w:t>
      </w:r>
      <w:r w:rsidR="006E0865">
        <w:rPr>
          <w:rFonts w:ascii="仿宋" w:eastAsia="仿宋" w:hAnsi="仿宋" w:hint="eastAsia"/>
          <w:sz w:val="28"/>
          <w:szCs w:val="28"/>
        </w:rPr>
        <w:t>管理人</w:t>
      </w:r>
    </w:p>
    <w:p w:rsidR="00E000D4" w:rsidRDefault="00314619" w:rsidP="001548DB">
      <w:pPr>
        <w:snapToGrid w:val="0"/>
        <w:spacing w:line="380" w:lineRule="exact"/>
        <w:ind w:right="480" w:firstLineChars="1650" w:firstLine="4620"/>
        <w:textAlignment w:val="baseline"/>
        <w:rPr>
          <w:rFonts w:ascii="仿宋" w:eastAsia="仿宋" w:hAnsi="仿宋"/>
          <w:sz w:val="28"/>
          <w:szCs w:val="28"/>
        </w:rPr>
      </w:pPr>
      <w:r>
        <w:rPr>
          <w:rFonts w:ascii="仿宋" w:eastAsia="仿宋" w:hAnsi="仿宋" w:hint="eastAsia"/>
          <w:sz w:val="28"/>
          <w:szCs w:val="28"/>
        </w:rPr>
        <w:t>二〇一七</w:t>
      </w:r>
      <w:bookmarkStart w:id="0" w:name="_GoBack"/>
      <w:bookmarkEnd w:id="0"/>
      <w:r w:rsidR="00A34392" w:rsidRPr="00A34392">
        <w:rPr>
          <w:rFonts w:ascii="仿宋" w:eastAsia="仿宋" w:hAnsi="仿宋" w:hint="eastAsia"/>
          <w:sz w:val="28"/>
          <w:szCs w:val="28"/>
        </w:rPr>
        <w:t>年一月十一</w:t>
      </w:r>
      <w:r w:rsidR="00877B47" w:rsidRPr="00A34392">
        <w:rPr>
          <w:rFonts w:ascii="仿宋" w:eastAsia="仿宋" w:hAnsi="仿宋" w:hint="eastAsia"/>
          <w:sz w:val="28"/>
          <w:szCs w:val="28"/>
        </w:rPr>
        <w:t>日</w:t>
      </w:r>
    </w:p>
    <w:p w:rsidR="001548DB" w:rsidRDefault="001548DB" w:rsidP="001548DB">
      <w:pPr>
        <w:spacing w:line="380" w:lineRule="exact"/>
        <w:ind w:firstLineChars="200" w:firstLine="562"/>
        <w:textAlignment w:val="baseline"/>
        <w:rPr>
          <w:rFonts w:ascii="仿宋" w:eastAsia="仿宋" w:hAnsi="仿宋"/>
          <w:b/>
          <w:sz w:val="28"/>
          <w:szCs w:val="28"/>
        </w:rPr>
      </w:pPr>
    </w:p>
    <w:p w:rsidR="00877B47" w:rsidRPr="00E000D4" w:rsidRDefault="00E000D4" w:rsidP="001548DB">
      <w:pPr>
        <w:spacing w:line="380" w:lineRule="exact"/>
        <w:ind w:firstLineChars="200" w:firstLine="562"/>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w:t>
      </w:r>
      <w:r w:rsidRPr="00E000D4">
        <w:rPr>
          <w:rFonts w:ascii="仿宋" w:eastAsia="仿宋" w:hAnsi="仿宋" w:hint="eastAsia"/>
          <w:b/>
          <w:sz w:val="28"/>
          <w:szCs w:val="28"/>
          <w:u w:val="single"/>
        </w:rPr>
        <w:t>www.zjsjls.com</w:t>
      </w:r>
      <w:r w:rsidRPr="00E000D4">
        <w:rPr>
          <w:rFonts w:ascii="仿宋" w:eastAsia="仿宋" w:hAnsi="仿宋" w:hint="eastAsia"/>
          <w:b/>
          <w:sz w:val="28"/>
          <w:szCs w:val="28"/>
        </w:rPr>
        <w:t>、</w:t>
      </w:r>
      <w:r w:rsidRPr="00E000D4">
        <w:rPr>
          <w:rFonts w:ascii="仿宋" w:eastAsia="仿宋" w:hAnsi="仿宋" w:hint="eastAsia"/>
          <w:b/>
          <w:sz w:val="28"/>
          <w:szCs w:val="28"/>
          <w:u w:val="single"/>
        </w:rPr>
        <w:t>www.sxhtcpa.com</w:t>
      </w:r>
      <w:r w:rsidRPr="00E000D4">
        <w:rPr>
          <w:rFonts w:ascii="仿宋" w:eastAsia="仿宋" w:hAnsi="仿宋" w:hint="eastAsia"/>
          <w:b/>
          <w:sz w:val="28"/>
          <w:szCs w:val="28"/>
        </w:rPr>
        <w:t>下载专栏或专区：</w:t>
      </w:r>
    </w:p>
    <w:p w:rsidR="00877B47" w:rsidRDefault="00161D34"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877B47">
        <w:rPr>
          <w:rFonts w:ascii="仿宋" w:eastAsia="仿宋" w:hAnsi="仿宋" w:hint="eastAsia"/>
          <w:sz w:val="28"/>
          <w:szCs w:val="28"/>
        </w:rPr>
        <w:t>、债权申报表</w:t>
      </w:r>
      <w:r w:rsidR="00AE66C8">
        <w:rPr>
          <w:rFonts w:ascii="仿宋" w:eastAsia="仿宋" w:hAnsi="仿宋" w:hint="eastAsia"/>
          <w:sz w:val="28"/>
          <w:szCs w:val="28"/>
        </w:rPr>
        <w:t>（三类）</w:t>
      </w:r>
      <w:r w:rsidR="00877B47" w:rsidRPr="00877B47">
        <w:rPr>
          <w:rFonts w:ascii="仿宋" w:eastAsia="仿宋" w:hAnsi="仿宋" w:hint="eastAsia"/>
          <w:sz w:val="28"/>
          <w:szCs w:val="28"/>
        </w:rPr>
        <w:t>；</w:t>
      </w:r>
    </w:p>
    <w:p w:rsidR="00E000D4" w:rsidRDefault="00161D34" w:rsidP="001548DB">
      <w:pPr>
        <w:spacing w:line="3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Pr="00877B47">
        <w:rPr>
          <w:rFonts w:ascii="仿宋" w:eastAsia="仿宋" w:hAnsi="仿宋" w:hint="eastAsia"/>
          <w:sz w:val="28"/>
          <w:szCs w:val="28"/>
        </w:rPr>
        <w:t>、债权申报文件清单；</w:t>
      </w:r>
    </w:p>
    <w:p w:rsidR="00E000D4" w:rsidRDefault="00877B47" w:rsidP="001548DB">
      <w:pPr>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3、送达地址确认书；</w:t>
      </w:r>
    </w:p>
    <w:p w:rsidR="00E000D4" w:rsidRDefault="00877B47" w:rsidP="001548DB">
      <w:pPr>
        <w:spacing w:line="3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4、法定代表人身份证明书；</w:t>
      </w:r>
    </w:p>
    <w:p w:rsidR="00537FB0" w:rsidRDefault="00877B47" w:rsidP="001548DB">
      <w:pPr>
        <w:spacing w:line="380" w:lineRule="exact"/>
        <w:ind w:firstLineChars="200" w:firstLine="560"/>
        <w:textAlignment w:val="baseline"/>
      </w:pPr>
      <w:r w:rsidRPr="00877B47">
        <w:rPr>
          <w:rFonts w:ascii="仿宋" w:eastAsia="仿宋" w:hAnsi="仿宋" w:hint="eastAsia"/>
          <w:sz w:val="28"/>
          <w:szCs w:val="28"/>
        </w:rPr>
        <w:t>5、授权委托书</w:t>
      </w:r>
      <w:r w:rsidR="002C430B">
        <w:rPr>
          <w:rFonts w:ascii="仿宋" w:eastAsia="仿宋" w:hAnsi="仿宋" w:hint="eastAsia"/>
          <w:sz w:val="28"/>
          <w:szCs w:val="28"/>
        </w:rPr>
        <w:t>。</w:t>
      </w:r>
    </w:p>
    <w:sectPr w:rsidR="00537FB0" w:rsidSect="00A34392">
      <w:head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64" w:rsidRDefault="000C5564" w:rsidP="00161D34">
      <w:r>
        <w:separator/>
      </w:r>
    </w:p>
  </w:endnote>
  <w:endnote w:type="continuationSeparator" w:id="0">
    <w:p w:rsidR="000C5564" w:rsidRDefault="000C5564"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64" w:rsidRDefault="000C5564" w:rsidP="00161D34">
      <w:r>
        <w:separator/>
      </w:r>
    </w:p>
  </w:footnote>
  <w:footnote w:type="continuationSeparator" w:id="0">
    <w:p w:rsidR="000C5564" w:rsidRDefault="000C5564" w:rsidP="0016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34" w:rsidRDefault="00161D34">
    <w:pPr>
      <w:pStyle w:val="a4"/>
    </w:pPr>
    <w:r>
      <w:rPr>
        <w:rFonts w:hint="eastAsia"/>
      </w:rPr>
      <w:t>浙江百联安置业有限公司破产清算案</w:t>
    </w:r>
  </w:p>
  <w:p w:rsidR="008546B5" w:rsidRDefault="008546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B47"/>
    <w:rsid w:val="0002747C"/>
    <w:rsid w:val="00027EDA"/>
    <w:rsid w:val="000C5564"/>
    <w:rsid w:val="001548DB"/>
    <w:rsid w:val="00161D34"/>
    <w:rsid w:val="00192875"/>
    <w:rsid w:val="001F02B6"/>
    <w:rsid w:val="001F71D6"/>
    <w:rsid w:val="00205FA8"/>
    <w:rsid w:val="00291A33"/>
    <w:rsid w:val="002B561B"/>
    <w:rsid w:val="002C430B"/>
    <w:rsid w:val="002E524C"/>
    <w:rsid w:val="002F23DD"/>
    <w:rsid w:val="00314619"/>
    <w:rsid w:val="00355F38"/>
    <w:rsid w:val="003907C5"/>
    <w:rsid w:val="0039538A"/>
    <w:rsid w:val="00396DC9"/>
    <w:rsid w:val="003B0D7B"/>
    <w:rsid w:val="003B38C3"/>
    <w:rsid w:val="003C74D7"/>
    <w:rsid w:val="003D7B6E"/>
    <w:rsid w:val="003F3F50"/>
    <w:rsid w:val="00490379"/>
    <w:rsid w:val="004A057D"/>
    <w:rsid w:val="00537FB0"/>
    <w:rsid w:val="005464A2"/>
    <w:rsid w:val="00557B74"/>
    <w:rsid w:val="005A1135"/>
    <w:rsid w:val="005E0855"/>
    <w:rsid w:val="0062436E"/>
    <w:rsid w:val="0067477D"/>
    <w:rsid w:val="006E0865"/>
    <w:rsid w:val="00736EAD"/>
    <w:rsid w:val="007707AC"/>
    <w:rsid w:val="007E7F9E"/>
    <w:rsid w:val="00811040"/>
    <w:rsid w:val="008546B5"/>
    <w:rsid w:val="008642C8"/>
    <w:rsid w:val="00877B47"/>
    <w:rsid w:val="008A0BF1"/>
    <w:rsid w:val="008D3C8C"/>
    <w:rsid w:val="00902532"/>
    <w:rsid w:val="00913F1A"/>
    <w:rsid w:val="00916C40"/>
    <w:rsid w:val="0092526F"/>
    <w:rsid w:val="009769DD"/>
    <w:rsid w:val="00991B13"/>
    <w:rsid w:val="009E1E20"/>
    <w:rsid w:val="00A151D9"/>
    <w:rsid w:val="00A34392"/>
    <w:rsid w:val="00A914C2"/>
    <w:rsid w:val="00AB046E"/>
    <w:rsid w:val="00AE3C84"/>
    <w:rsid w:val="00AE639B"/>
    <w:rsid w:val="00AE66C8"/>
    <w:rsid w:val="00BA2E3C"/>
    <w:rsid w:val="00BC0723"/>
    <w:rsid w:val="00C96596"/>
    <w:rsid w:val="00CA3466"/>
    <w:rsid w:val="00CC01A8"/>
    <w:rsid w:val="00D57230"/>
    <w:rsid w:val="00DD174B"/>
    <w:rsid w:val="00DF08B8"/>
    <w:rsid w:val="00E000D4"/>
    <w:rsid w:val="00E71A91"/>
    <w:rsid w:val="00EB07B6"/>
    <w:rsid w:val="00F41B29"/>
    <w:rsid w:val="00F51C7C"/>
    <w:rsid w:val="00F62680"/>
    <w:rsid w:val="00F6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BBBBB4C"/>
  <w15:docId w15:val="{FDFE1618-1DA7-45C5-981F-E1A34C75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 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 字符"/>
    <w:basedOn w:val="a0"/>
    <w:link w:val="a8"/>
    <w:uiPriority w:val="99"/>
    <w:semiHidden/>
    <w:rsid w:val="00161D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F30E-6E67-4655-8472-73893855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338</Words>
  <Characters>1932</Characters>
  <Application>Microsoft Office Word</Application>
  <DocSecurity>0</DocSecurity>
  <Lines>16</Lines>
  <Paragraphs>4</Paragraphs>
  <ScaleCrop>false</ScaleCrop>
  <Company>DG</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马健</cp:lastModifiedBy>
  <cp:revision>7</cp:revision>
  <dcterms:created xsi:type="dcterms:W3CDTF">2017-01-17T03:51:00Z</dcterms:created>
  <dcterms:modified xsi:type="dcterms:W3CDTF">2017-01-23T06:48:00Z</dcterms:modified>
</cp:coreProperties>
</file>